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Arial" w:hAnsi="Arial" w:eastAsia="仿宋_GB2312" w:cs="Arial"/>
          <w:b/>
          <w:sz w:val="28"/>
          <w:szCs w:val="28"/>
        </w:rPr>
      </w:pPr>
      <w:bookmarkStart w:id="0" w:name="_GoBack"/>
      <w:bookmarkEnd w:id="0"/>
      <w:r>
        <w:rPr>
          <w:rFonts w:hint="eastAsia" w:ascii="Arial" w:hAnsi="Arial" w:eastAsia="仿宋_GB2312" w:cs="Arial"/>
          <w:b/>
          <w:sz w:val="28"/>
          <w:szCs w:val="28"/>
          <w:lang w:val="en-US" w:eastAsia="zh-CN"/>
        </w:rPr>
        <w:t>附</w:t>
      </w:r>
      <w:r>
        <w:rPr>
          <w:rFonts w:hint="eastAsia" w:ascii="Arial" w:hAnsi="Arial" w:eastAsia="仿宋_GB2312" w:cs="Arial"/>
          <w:b/>
          <w:sz w:val="28"/>
          <w:szCs w:val="28"/>
        </w:rPr>
        <w:t>件2</w:t>
      </w:r>
    </w:p>
    <w:p>
      <w:pPr>
        <w:spacing w:line="360" w:lineRule="auto"/>
        <w:jc w:val="center"/>
        <w:rPr>
          <w:bCs/>
          <w:sz w:val="28"/>
          <w:szCs w:val="28"/>
        </w:rPr>
      </w:pPr>
      <w:r>
        <w:rPr>
          <w:rFonts w:hint="eastAsia"/>
          <w:b/>
          <w:bCs/>
          <w:sz w:val="36"/>
          <w:szCs w:val="28"/>
        </w:rPr>
        <w:t>GCP进修人员</w:t>
      </w:r>
      <w:r>
        <w:rPr>
          <w:rFonts w:hint="eastAsia"/>
          <w:b/>
          <w:bCs/>
          <w:sz w:val="36"/>
          <w:szCs w:val="28"/>
          <w:lang w:val="en-US" w:eastAsia="zh-CN"/>
        </w:rPr>
        <w:t>GCP相关知识</w:t>
      </w:r>
      <w:r>
        <w:rPr>
          <w:rFonts w:hint="eastAsia"/>
          <w:b/>
          <w:bCs/>
          <w:sz w:val="36"/>
          <w:szCs w:val="28"/>
        </w:rPr>
        <w:t>培训</w:t>
      </w:r>
    </w:p>
    <w:p>
      <w:pPr>
        <w:spacing w:line="360" w:lineRule="auto"/>
        <w:rPr>
          <w:rFonts w:hAnsi="宋体"/>
          <w:color w:val="000000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目的：</w:t>
      </w:r>
      <w:r>
        <w:rPr>
          <w:rFonts w:hint="eastAsia"/>
          <w:bCs/>
          <w:sz w:val="24"/>
          <w:szCs w:val="28"/>
        </w:rPr>
        <w:t>为提高各进修人员对临床试验工作的认识，增加各进修人员的GCP意识，强化进修人员在临床试验各工作环节质控意识，本中心将结合本专业的专科特点，开展</w:t>
      </w:r>
      <w:r>
        <w:rPr>
          <w:rFonts w:hint="eastAsia" w:hAnsi="宋体"/>
          <w:color w:val="000000"/>
          <w:sz w:val="24"/>
          <w:szCs w:val="28"/>
        </w:rPr>
        <w:t>进修人员的入职前培训。</w:t>
      </w:r>
    </w:p>
    <w:p>
      <w:pPr>
        <w:spacing w:line="360" w:lineRule="auto"/>
        <w:rPr>
          <w:rFonts w:hint="default" w:hAnsi="宋体" w:eastAsia="宋体"/>
          <w:color w:val="000000"/>
          <w:sz w:val="24"/>
          <w:szCs w:val="28"/>
          <w:lang w:val="en-US" w:eastAsia="zh-CN"/>
        </w:rPr>
      </w:pPr>
      <w:r>
        <w:rPr>
          <w:rFonts w:hint="eastAsia" w:hAnsi="宋体"/>
          <w:b/>
          <w:color w:val="000000"/>
          <w:sz w:val="24"/>
          <w:szCs w:val="28"/>
        </w:rPr>
        <w:t>时间：</w:t>
      </w:r>
      <w:r>
        <w:rPr>
          <w:rFonts w:hint="eastAsia" w:hAnsi="宋体"/>
          <w:b/>
          <w:color w:val="000000"/>
          <w:sz w:val="24"/>
          <w:szCs w:val="28"/>
          <w:lang w:val="en-US" w:eastAsia="zh-CN"/>
        </w:rPr>
        <w:t>每月15号</w:t>
      </w:r>
    </w:p>
    <w:p>
      <w:pPr>
        <w:spacing w:line="360" w:lineRule="auto"/>
        <w:rPr>
          <w:rFonts w:hint="eastAsia"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人员：</w:t>
      </w:r>
      <w:r>
        <w:rPr>
          <w:rFonts w:hint="eastAsia"/>
          <w:bCs/>
          <w:sz w:val="24"/>
          <w:szCs w:val="28"/>
        </w:rPr>
        <w:t>所有进修人员，GCP相关工作人员</w:t>
      </w:r>
    </w:p>
    <w:p>
      <w:pPr>
        <w:spacing w:line="360" w:lineRule="auto"/>
        <w:rPr>
          <w:rFonts w:hint="eastAsia"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内容：</w:t>
      </w:r>
      <w:r>
        <w:rPr>
          <w:rFonts w:hint="eastAsia"/>
          <w:bCs/>
          <w:sz w:val="24"/>
          <w:szCs w:val="28"/>
        </w:rPr>
        <w:t>见下表</w:t>
      </w:r>
    </w:p>
    <w:p>
      <w:pPr>
        <w:spacing w:line="360" w:lineRule="auto"/>
        <w:jc w:val="center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GCP进修人员入职前培训安排</w:t>
      </w:r>
    </w:p>
    <w:tbl>
      <w:tblPr>
        <w:tblStyle w:val="2"/>
        <w:tblW w:w="52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74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培训部门及人员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GCP基本知识和临床试验操作基本技术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机构办秘书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临床试验主要相关的制度、SOP、预案及人员管理职责等等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机构办</w:t>
            </w:r>
            <w:r>
              <w:rPr>
                <w:rFonts w:hint="eastAsia"/>
                <w:bCs/>
                <w:sz w:val="24"/>
                <w:lang w:val="en-US" w:eastAsia="zh-CN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我院伦理主要工作介绍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伦理秘书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我院临床试验主要工作流程介绍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机构办</w:t>
            </w:r>
            <w:r>
              <w:rPr>
                <w:rFonts w:hint="eastAsia"/>
                <w:bCs/>
                <w:sz w:val="24"/>
                <w:lang w:val="en-US" w:eastAsia="zh-CN"/>
              </w:rPr>
              <w:t>秘书</w:t>
            </w:r>
          </w:p>
        </w:tc>
      </w:tr>
    </w:tbl>
    <w:p>
      <w:pPr>
        <w:spacing w:line="360" w:lineRule="auto"/>
        <w:ind w:firstLine="2640" w:firstLineChars="1100"/>
        <w:jc w:val="both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GCP进修人员入职</w:t>
      </w:r>
      <w:r>
        <w:rPr>
          <w:rFonts w:hint="eastAsia"/>
          <w:bCs/>
          <w:sz w:val="24"/>
          <w:szCs w:val="28"/>
          <w:lang w:val="en-US" w:eastAsia="zh-CN"/>
        </w:rPr>
        <w:t>后</w:t>
      </w:r>
      <w:r>
        <w:rPr>
          <w:rFonts w:hint="eastAsia"/>
          <w:bCs/>
          <w:sz w:val="24"/>
          <w:szCs w:val="28"/>
        </w:rPr>
        <w:t>培训安排</w:t>
      </w:r>
    </w:p>
    <w:tbl>
      <w:tblPr>
        <w:tblStyle w:val="2"/>
        <w:tblW w:w="52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74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培训</w:t>
            </w:r>
            <w:r>
              <w:rPr>
                <w:rFonts w:hint="eastAsia"/>
                <w:bCs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</w:t>
            </w:r>
            <w:r>
              <w:rPr>
                <w:rFonts w:hint="eastAsia"/>
                <w:bCs/>
                <w:sz w:val="24"/>
              </w:rPr>
              <w:t>GCP</w:t>
            </w:r>
            <w:r>
              <w:rPr>
                <w:rFonts w:hint="eastAsia"/>
                <w:bCs/>
                <w:sz w:val="24"/>
                <w:lang w:val="en-US" w:eastAsia="zh-CN"/>
              </w:rPr>
              <w:t>项目启动会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参与3个注册试验项目入组、随访、出组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专业研究者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参与至少3个项目质控（每个项目质控数不少于5份）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机构办项目管理员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参与项目总结，统计等相关事宜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机构办项目管理员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参与1个试验药物管理，参与项目核查（如有）等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机构办药品管理员等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231" w:type="pct"/>
            <w:noWrap w:val="0"/>
            <w:vAlign w:val="top"/>
          </w:tcPr>
          <w:p>
            <w:pPr>
              <w:spacing w:line="360" w:lineRule="auto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至少参与1次伦理审查会议</w:t>
            </w:r>
          </w:p>
        </w:tc>
        <w:tc>
          <w:tcPr>
            <w:tcW w:w="1348" w:type="pct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伦理办</w:t>
            </w:r>
          </w:p>
        </w:tc>
      </w:tr>
    </w:tbl>
    <w:p>
      <w:pPr>
        <w:spacing w:line="360" w:lineRule="auto"/>
        <w:ind w:firstLine="2160" w:firstLineChars="900"/>
        <w:jc w:val="both"/>
        <w:rPr>
          <w:rFonts w:hint="eastAsia"/>
          <w:bCs/>
          <w:sz w:val="24"/>
          <w:szCs w:val="28"/>
        </w:rPr>
      </w:pPr>
    </w:p>
    <w:p>
      <w:pPr>
        <w:spacing w:line="420" w:lineRule="exact"/>
        <w:jc w:val="left"/>
        <w:rPr>
          <w:rFonts w:ascii="Arial" w:hAnsi="Arial" w:eastAsia="仿宋_GB2312" w:cs="Arial"/>
          <w:b/>
          <w:sz w:val="28"/>
          <w:szCs w:val="28"/>
        </w:rPr>
      </w:pPr>
    </w:p>
    <w:p>
      <w:pPr>
        <w:spacing w:line="420" w:lineRule="exact"/>
        <w:jc w:val="left"/>
        <w:rPr>
          <w:rFonts w:ascii="Arial" w:hAnsi="Arial" w:eastAsia="仿宋_GB2312" w:cs="Arial"/>
          <w:b/>
          <w:sz w:val="28"/>
          <w:szCs w:val="28"/>
        </w:rPr>
      </w:pPr>
    </w:p>
    <w:p>
      <w:pPr>
        <w:spacing w:line="420" w:lineRule="exact"/>
        <w:jc w:val="left"/>
        <w:rPr>
          <w:rFonts w:ascii="Arial" w:hAnsi="Arial" w:eastAsia="仿宋_GB2312" w:cs="Arial"/>
          <w:b/>
          <w:sz w:val="28"/>
          <w:szCs w:val="28"/>
        </w:rPr>
        <w:sectPr>
          <w:pgSz w:w="11906" w:h="16838"/>
          <w:pgMar w:top="1440" w:right="1800" w:bottom="898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628A"/>
    <w:rsid w:val="16341FB9"/>
    <w:rsid w:val="18C4263A"/>
    <w:rsid w:val="7A181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2021-05-06T07:32:01Z</dcterms:created>
  <dc:creator>Administrator</dc:creator>
  <cp:lastModifiedBy>阳</cp:lastModifiedBy>
  <dcterms:modified xsi:type="dcterms:W3CDTF">2024-04-10T02:35:55Z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C997C0E57BEE4A85AD5927D451D150E1_13</vt:lpwstr>
  </property>
</Properties>
</file>