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firstLine="3614" w:firstLineChars="1200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研究者履历表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839"/>
        <w:gridCol w:w="1141"/>
        <w:gridCol w:w="1260"/>
        <w:gridCol w:w="947"/>
        <w:gridCol w:w="85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GCP培训情况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5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24"/>
              </w:rPr>
              <w:t xml:space="preserve">已培训  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24"/>
              </w:rPr>
              <w:t>未培训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近3年发表与药物研究有关的学术论文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sz w:val="21"/>
        <w:szCs w:val="21"/>
      </w:rPr>
    </w:pPr>
    <w:r>
      <w:rPr>
        <w:rFonts w:hint="eastAsia"/>
        <w:sz w:val="21"/>
        <w:szCs w:val="21"/>
      </w:rPr>
      <w:t>ZYFYJGB-BG-014 版本号：V2.0,  版本日期：2022年10月14日</w:t>
    </w:r>
  </w:p>
  <w:p>
    <w:pPr>
      <w:pStyle w:val="3"/>
      <w:rPr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360"/>
      <w:ind w:firstLine="1050" w:firstLineChars="500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湖南中医药大学第一附属医院国家药物临床试验机构办公室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mMyNGJmNTc3OGQzZTY1ZWFmYzU2ZjE1ZTk5ZGEifQ=="/>
  </w:docVars>
  <w:rsids>
    <w:rsidRoot w:val="00172A27"/>
    <w:rsid w:val="00055812"/>
    <w:rsid w:val="00061681"/>
    <w:rsid w:val="00B36143"/>
    <w:rsid w:val="00B847C0"/>
    <w:rsid w:val="00D20C5C"/>
    <w:rsid w:val="105774A0"/>
    <w:rsid w:val="3C530DC5"/>
    <w:rsid w:val="41957F5F"/>
    <w:rsid w:val="42350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2010-10-11T02:05:00Z</dcterms:created>
  <dc:creator>丫丫</dc:creator>
  <cp:lastModifiedBy>阳</cp:lastModifiedBy>
  <cp:lastPrinted>2020-09-14T00:49:00Z</cp:lastPrinted>
  <dcterms:modified xsi:type="dcterms:W3CDTF">2024-04-10T02:36:41Z</dcterms:modified>
  <dc:title>主要研究者履历表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C5785C892ECE4B94AF96B6B41504AC97_13</vt:lpwstr>
  </property>
</Properties>
</file>