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湖南中医药大学第一附属医院药</w:t>
      </w:r>
      <w:r>
        <w:rPr>
          <w:rFonts w:hint="eastAsia" w:ascii="黑体" w:eastAsia="黑体"/>
          <w:sz w:val="32"/>
          <w:szCs w:val="32"/>
          <w:lang w:eastAsia="zh-CN"/>
        </w:rPr>
        <w:t>物</w:t>
      </w:r>
      <w:r>
        <w:rPr>
          <w:rFonts w:hint="eastAsia" w:ascii="黑体" w:eastAsia="黑体"/>
          <w:sz w:val="32"/>
          <w:szCs w:val="32"/>
        </w:rPr>
        <w:t>临床试验项目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科室</w:t>
      </w:r>
      <w:r>
        <w:rPr>
          <w:rFonts w:hint="eastAsia" w:ascii="黑体" w:eastAsia="黑体"/>
          <w:sz w:val="32"/>
          <w:szCs w:val="32"/>
        </w:rPr>
        <w:t>质量控制检查表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077"/>
        <w:gridCol w:w="62"/>
        <w:gridCol w:w="2573"/>
        <w:gridCol w:w="72"/>
        <w:gridCol w:w="596"/>
        <w:gridCol w:w="1324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444" w:type="dxa"/>
            <w:gridSpan w:val="8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/>
                <w:szCs w:val="21"/>
              </w:rPr>
            </w:pPr>
            <w:r>
              <w:rPr>
                <w:rFonts w:hint="eastAsia" w:ascii="黑体" w:eastAsia="黑体"/>
                <w:b/>
                <w:i w:val="0"/>
                <w:iCs/>
                <w:szCs w:val="21"/>
              </w:rPr>
              <w:t>信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试验项目 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分期</w:t>
            </w:r>
          </w:p>
        </w:tc>
        <w:tc>
          <w:tcPr>
            <w:tcW w:w="42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Ⅲ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Ⅳ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中保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FFFFFF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      业</w:t>
            </w:r>
          </w:p>
        </w:tc>
        <w:tc>
          <w:tcPr>
            <w:tcW w:w="2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总病例数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抽查病例编号</w:t>
            </w:r>
          </w:p>
        </w:tc>
        <w:tc>
          <w:tcPr>
            <w:tcW w:w="7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835" w:type="dxa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 w:val="0"/>
                <w:i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i w:val="0"/>
                <w:iCs/>
                <w:szCs w:val="21"/>
                <w:lang w:eastAsia="zh-CN"/>
              </w:rPr>
              <w:t>分类</w:t>
            </w:r>
          </w:p>
        </w:tc>
        <w:tc>
          <w:tcPr>
            <w:tcW w:w="3784" w:type="dxa"/>
            <w:gridSpan w:val="4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 w:val="0"/>
                <w:i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i w:val="0"/>
                <w:iCs/>
                <w:szCs w:val="21"/>
                <w:lang w:eastAsia="zh-CN"/>
              </w:rPr>
              <w:t>具体内容</w:t>
            </w:r>
          </w:p>
        </w:tc>
        <w:tc>
          <w:tcPr>
            <w:tcW w:w="4825" w:type="dxa"/>
            <w:gridSpan w:val="3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 w:val="0"/>
                <w:i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i w:val="0"/>
                <w:iCs/>
                <w:szCs w:val="21"/>
                <w:lang w:eastAsia="zh-CN"/>
              </w:rPr>
              <w:t>存在问题</w:t>
            </w:r>
            <w:r>
              <w:rPr>
                <w:rFonts w:hint="eastAsia" w:ascii="黑体" w:eastAsia="黑体"/>
                <w:b/>
                <w:i w:val="0"/>
                <w:iCs/>
                <w:szCs w:val="21"/>
                <w:lang w:val="en-US" w:eastAsia="zh-CN"/>
              </w:rPr>
              <w:t xml:space="preserve">       例：**编号**问题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知情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同意书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筛选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病例均已</w:t>
            </w:r>
            <w:r>
              <w:rPr>
                <w:rFonts w:hint="eastAsia" w:ascii="宋体" w:hAnsi="宋体" w:eastAsia="宋体" w:cs="宋体"/>
                <w:szCs w:val="21"/>
              </w:rPr>
              <w:t>签署知情同意书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(ICF)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受试者或其代理人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/监护人签名、日期（具体时分 ）、联系方式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知情同意过程在门诊病历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/住院病历中记录完整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color w:val="FFFFFF"/>
                <w:szCs w:val="21"/>
              </w:rPr>
              <w:t>1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ICF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副本已交给受试者保管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更新版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ICF及时重签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试验药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物管理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处方发放</w:t>
            </w:r>
            <w:r>
              <w:rPr>
                <w:rFonts w:hint="eastAsia" w:ascii="宋体" w:hAnsi="宋体" w:eastAsia="宋体" w:cs="宋体"/>
                <w:szCs w:val="21"/>
              </w:rPr>
              <w:t>药物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，受试者签字领药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实际服用药物数量与日记卡记录一致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发放药物量为实际服用量加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回收量之和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方案依从性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入组受试者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szCs w:val="21"/>
              </w:rPr>
              <w:t>入选标准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入组受试者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szCs w:val="21"/>
              </w:rPr>
              <w:t>排除标准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按照方案遵循随机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按照最新版方案实施研究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按照方案的时间及内容进行访视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紧急破盲记录并报告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合并用药及禁止用药符合方案要求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病历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研究病历及时记录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研究病历记录规范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，修改处签名签日期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检验及辅助检查按随访顺序及时粘贴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对异常且有临床意义的数据及时复查，并作相应记录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合并用药记录完整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SHOUSHIZ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已保存受试者身份证复印件（注明仅限药研使用）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受试者任何原因的退出与失访，均在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研究病历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/CRF</w:t>
            </w:r>
            <w:r>
              <w:rPr>
                <w:rFonts w:hint="eastAsia" w:ascii="宋体" w:hAnsi="宋体" w:eastAsia="宋体" w:cs="宋体"/>
                <w:szCs w:val="21"/>
              </w:rPr>
              <w:t>中详细说明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病例报告表（CRF）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CRF表记录的数据与原始数据一致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CRF表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填写规范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CRF表及时记录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修改内容签名并注明日期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原始病历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门诊病历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/住院病历体现参加临床试验过程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实验室检查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中心检测标本采集、处理、保存、交接记录符合方案要求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检验及辅助检查项目齐全并可溯源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检验检查单研究者签名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热敏纸报告单复印保存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事件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AE及时记录和随访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SUSAR及时处理、报告、随访及总结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SAE及时处理、报告、随访及总结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受试者筛选入选表、鉴认代码表、完成试验受试者编码目录及时填写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受试者交通补贴发放记录表及时填写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试验人员及后加入人员均及时进行培训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9444" w:type="dxa"/>
            <w:gridSpan w:val="8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/>
                <w:szCs w:val="21"/>
              </w:rPr>
            </w:pPr>
            <w:r>
              <w:rPr>
                <w:rFonts w:hint="eastAsia" w:ascii="黑体" w:eastAsia="黑体"/>
                <w:b/>
                <w:i w:val="0"/>
                <w:iCs/>
                <w:szCs w:val="21"/>
              </w:rPr>
              <w:t>签名   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质控员</w:t>
            </w:r>
          </w:p>
        </w:tc>
        <w:tc>
          <w:tcPr>
            <w:tcW w:w="753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5" w:hRule="atLeast"/>
          <w:jc w:val="center"/>
        </w:trPr>
        <w:tc>
          <w:tcPr>
            <w:tcW w:w="944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21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  <w:tabs>
        <w:tab w:val="left" w:pos="720"/>
        <w:tab w:val="clear" w:pos="4153"/>
      </w:tabs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</w:t>
    </w:r>
    <w:r>
      <w:rPr>
        <w:rFonts w:hint="eastAsia" w:ascii="黑体" w:hAnsi="黑体" w:eastAsia="黑体" w:cs="黑体"/>
        <w:sz w:val="21"/>
        <w:szCs w:val="21"/>
        <w:lang w:eastAsia="zh-CN"/>
      </w:rPr>
      <w:t>国家药物临床试验机构办公室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025271"/>
    <w:rsid w:val="05A0364C"/>
    <w:rsid w:val="0A6241BC"/>
    <w:rsid w:val="106B5C3A"/>
    <w:rsid w:val="12EA79CB"/>
    <w:rsid w:val="15875924"/>
    <w:rsid w:val="1A796757"/>
    <w:rsid w:val="1B9E3111"/>
    <w:rsid w:val="1F6D06AA"/>
    <w:rsid w:val="208B1D6B"/>
    <w:rsid w:val="20D96234"/>
    <w:rsid w:val="25557408"/>
    <w:rsid w:val="26004CED"/>
    <w:rsid w:val="29F407DF"/>
    <w:rsid w:val="2E4B4984"/>
    <w:rsid w:val="2F491E43"/>
    <w:rsid w:val="3391474C"/>
    <w:rsid w:val="3518299D"/>
    <w:rsid w:val="371F5E8C"/>
    <w:rsid w:val="382C34A1"/>
    <w:rsid w:val="3A410279"/>
    <w:rsid w:val="3E5633B0"/>
    <w:rsid w:val="40DC02B2"/>
    <w:rsid w:val="428D07D5"/>
    <w:rsid w:val="452961A6"/>
    <w:rsid w:val="541C58A6"/>
    <w:rsid w:val="5522359A"/>
    <w:rsid w:val="56E2586F"/>
    <w:rsid w:val="578928F4"/>
    <w:rsid w:val="59C13AC7"/>
    <w:rsid w:val="5E406AD8"/>
    <w:rsid w:val="5EFF04D5"/>
    <w:rsid w:val="637F1001"/>
    <w:rsid w:val="691A172A"/>
    <w:rsid w:val="75CE6B5F"/>
    <w:rsid w:val="78364A52"/>
    <w:rsid w:val="7A103C4E"/>
    <w:rsid w:val="7D5C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xy3yy</Company>
  <Pages>2</Pages>
  <Words>681</Words>
  <Characters>716</Characters>
  <Lines>14</Lines>
  <Paragraphs>4</Paragraphs>
  <TotalTime>0</TotalTime>
  <ScaleCrop>false</ScaleCrop>
  <LinksUpToDate>false</LinksUpToDate>
  <CharactersWithSpaces>780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2011-09-14T01:28:00Z</dcterms:created>
  <dc:creator>ThinkPad</dc:creator>
  <cp:lastModifiedBy>阳</cp:lastModifiedBy>
  <cp:lastPrinted>2020-07-01T07:02:08Z</cp:lastPrinted>
  <dcterms:modified xsi:type="dcterms:W3CDTF">2024-04-10T06:56:03Z</dcterms:modified>
  <dc:title>湖南中医药大学新药临床试验质量控制表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E8B8298E49A843A3AAAFA8F92F9BBD4A_13</vt:lpwstr>
  </property>
</Properties>
</file>