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firstLine="960" w:firstLineChars="300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湖南中医药大学第一附属医</w:t>
      </w:r>
      <w:r>
        <w:rPr>
          <w:rFonts w:hint="eastAsia" w:ascii="黑体" w:eastAsia="黑体"/>
          <w:sz w:val="32"/>
          <w:szCs w:val="32"/>
          <w:lang w:val="en-US" w:eastAsia="zh-CN"/>
        </w:rPr>
        <w:t>器械</w:t>
      </w:r>
      <w:r>
        <w:rPr>
          <w:rFonts w:hint="eastAsia" w:ascii="黑体" w:eastAsia="黑体"/>
          <w:sz w:val="32"/>
          <w:szCs w:val="32"/>
        </w:rPr>
        <w:t>临床试验项目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机构质量控制检查表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077"/>
        <w:gridCol w:w="62"/>
        <w:gridCol w:w="2573"/>
        <w:gridCol w:w="72"/>
        <w:gridCol w:w="596"/>
        <w:gridCol w:w="1324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444" w:type="dxa"/>
            <w:gridSpan w:val="8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/>
                <w:szCs w:val="21"/>
              </w:rPr>
            </w:pPr>
            <w:r>
              <w:rPr>
                <w:rFonts w:hint="eastAsia" w:ascii="黑体" w:eastAsia="黑体"/>
                <w:b/>
                <w:iCs/>
                <w:szCs w:val="21"/>
              </w:rPr>
              <w:t>信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试验项目 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分期</w:t>
            </w:r>
          </w:p>
        </w:tc>
        <w:tc>
          <w:tcPr>
            <w:tcW w:w="42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Ⅲ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Ⅳ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中保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FFFFFF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      业</w:t>
            </w:r>
          </w:p>
        </w:tc>
        <w:tc>
          <w:tcPr>
            <w:tcW w:w="2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总病例数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抽查病例编号</w:t>
            </w:r>
          </w:p>
        </w:tc>
        <w:tc>
          <w:tcPr>
            <w:tcW w:w="7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835" w:type="dxa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Cs/>
                <w:szCs w:val="21"/>
              </w:rPr>
            </w:pPr>
            <w:r>
              <w:rPr>
                <w:rFonts w:hint="eastAsia" w:ascii="黑体" w:eastAsia="黑体"/>
                <w:b/>
                <w:iCs/>
                <w:szCs w:val="21"/>
              </w:rPr>
              <w:t>分类</w:t>
            </w:r>
          </w:p>
        </w:tc>
        <w:tc>
          <w:tcPr>
            <w:tcW w:w="3784" w:type="dxa"/>
            <w:gridSpan w:val="4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Cs/>
                <w:szCs w:val="21"/>
              </w:rPr>
            </w:pPr>
            <w:r>
              <w:rPr>
                <w:rFonts w:hint="eastAsia" w:ascii="黑体" w:eastAsia="黑体"/>
                <w:b/>
                <w:iCs/>
                <w:szCs w:val="21"/>
              </w:rPr>
              <w:t>具体内容</w:t>
            </w:r>
          </w:p>
        </w:tc>
        <w:tc>
          <w:tcPr>
            <w:tcW w:w="4825" w:type="dxa"/>
            <w:gridSpan w:val="3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Cs/>
                <w:szCs w:val="21"/>
              </w:rPr>
            </w:pPr>
            <w:r>
              <w:rPr>
                <w:rFonts w:hint="eastAsia" w:ascii="黑体" w:eastAsia="黑体"/>
                <w:b/>
                <w:iCs/>
                <w:szCs w:val="21"/>
              </w:rPr>
              <w:t>存在问题       例：**编号**问题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同意书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筛选病例均已签署知情同意书(ICF)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受试者或其代理人/监护人签名、日期（时间点 ）、联系方式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知情同意过程在门诊病历/住院病历中记录完整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FFFF"/>
                <w:szCs w:val="21"/>
              </w:rPr>
              <w:t>1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ICF副本已交给受试者保管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更新版ICF及时重签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医疗器械</w:t>
            </w: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按照方案要求储存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 w:cs="宋体"/>
                <w:szCs w:val="21"/>
              </w:rPr>
              <w:t>并记录温湿度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发放、回收记录规范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 w:cs="宋体"/>
                <w:szCs w:val="21"/>
              </w:rPr>
              <w:t>量为实际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szCs w:val="21"/>
              </w:rPr>
              <w:t>量加回收量之和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 w:cs="宋体"/>
                <w:szCs w:val="21"/>
              </w:rPr>
              <w:t>发放回收记录表与研究病历、CRF记录一致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 w:cs="宋体"/>
                <w:szCs w:val="21"/>
              </w:rPr>
              <w:t>均在有效期内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方案依从性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入组受试者符合入选标准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入组受试者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Cs w:val="21"/>
              </w:rPr>
              <w:t>符合排除标准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按照方案遵循随机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按照最新版方案实施研究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按照方案的时间及内容进行访视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病历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研究病历及时记录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研究病历记录规范，修改处签名签日期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检验及辅助检查按随访顺序及时粘贴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对异常且有临床意义的数据及时复查，并作相应记录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合并用药记录完整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SHOUSHIZ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已保存受试者身份证复印件（注明仅限药研使用）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受试者任何原因的退出与失访，均在研究病历/CRF中详细说明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病例报告表（CRF）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CRF表记录的数据与原始数据一致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CRF表填写规范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CRF表及时记录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修改内容签名并注明日期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原始病历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门诊病历/住院病历体现参加临床试验过程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实验室检查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中心检测标本采集、处理、保存、交接记录符合方案要求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检验及辅助检查项目齐全并可溯源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检验检查单研究者签名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热敏纸报告单复印保存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不良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事件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AE及时记录和随访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SUSAR及时处理、报告、随访及总结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SAE及时处理、报告、随访及总结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受试者筛选入选表、鉴认代码表、完成试验受试者编码目录及时填写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受试者交通补贴发放记录表及时填写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试验人员及后加入人员均及时进行培训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机构存档资料符合存档目录要求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9444" w:type="dxa"/>
            <w:gridSpan w:val="8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i/>
                <w:szCs w:val="21"/>
              </w:rPr>
            </w:pPr>
            <w:r>
              <w:rPr>
                <w:rFonts w:hint="eastAsia" w:ascii="黑体" w:eastAsia="黑体"/>
                <w:b/>
                <w:iCs/>
                <w:szCs w:val="21"/>
              </w:rPr>
              <w:t>签名   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质控员</w:t>
            </w:r>
          </w:p>
        </w:tc>
        <w:tc>
          <w:tcPr>
            <w:tcW w:w="753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5" w:hRule="atLeast"/>
          <w:jc w:val="center"/>
        </w:trPr>
        <w:tc>
          <w:tcPr>
            <w:tcW w:w="944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 w:val="28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</w:t>
    </w:r>
    <w:r>
      <w:rPr>
        <w:rFonts w:hint="eastAsia"/>
        <w:sz w:val="21"/>
        <w:szCs w:val="21"/>
        <w:lang w:val="en-US" w:eastAsia="zh-CN"/>
      </w:rPr>
      <w:t xml:space="preserve">028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V1.0,  版本日期：2022年10月14日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000000"/>
    <w:rsid w:val="14E755EF"/>
    <w:rsid w:val="17372DE8"/>
    <w:rsid w:val="320B2142"/>
    <w:rsid w:val="3A9667E3"/>
    <w:rsid w:val="3B3F2968"/>
    <w:rsid w:val="433F6050"/>
    <w:rsid w:val="70146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728</Characters>
  <Lines>0</Lines>
  <Paragraphs>0</Paragraphs>
  <TotalTime>25</TotalTime>
  <ScaleCrop>false</ScaleCrop>
  <LinksUpToDate>false</LinksUpToDate>
  <CharactersWithSpaces>792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2022-10-26T01:49:18Z</dcterms:created>
  <dc:creator>Administrator</dc:creator>
  <cp:lastModifiedBy>阳</cp:lastModifiedBy>
  <cp:lastPrinted>2023-02-10T07:46:35Z</cp:lastPrinted>
  <dcterms:modified xsi:type="dcterms:W3CDTF">2024-04-10T06:56:12Z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0100AAD74213467AA7DC70B28BECEAD0_13</vt:lpwstr>
  </property>
</Properties>
</file>