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855" w:firstLineChars="1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855" w:firstLineChars="1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湖南中医药大学第一附属医院国家药物临床试验机构办公室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临床试验药品入/出库记录单</w:t>
      </w:r>
    </w:p>
    <w:tbl>
      <w:tblPr>
        <w:tblStyle w:val="4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6"/>
        <w:gridCol w:w="2040"/>
        <w:gridCol w:w="906"/>
        <w:gridCol w:w="512"/>
        <w:gridCol w:w="650"/>
        <w:gridCol w:w="871"/>
        <w:gridCol w:w="2081"/>
        <w:gridCol w:w="918"/>
        <w:gridCol w:w="994"/>
        <w:gridCol w:w="1444"/>
        <w:gridCol w:w="1069"/>
        <w:gridCol w:w="884"/>
        <w:gridCol w:w="114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入库时间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接收方式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机构办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批号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储存要求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出库/回收T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专业科室/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6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寄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自带</w:t>
            </w:r>
          </w:p>
        </w:tc>
        <w:tc>
          <w:tcPr>
            <w:tcW w:w="871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612" w:right="873" w:bottom="612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</w:t>
    </w:r>
    <w:r>
      <w:rPr>
        <w:rFonts w:hint="eastAsia"/>
        <w:sz w:val="21"/>
        <w:szCs w:val="21"/>
        <w:lang w:val="en-US" w:eastAsia="zh-CN"/>
      </w:rPr>
      <w:t xml:space="preserve">029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V1.0,  版本日期：2022年10月14日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yMTkxN2FkOGFmY2M5MmE0NGJhZmNkYTdmZmY1NWMifQ=="/>
  </w:docVars>
  <w:rsids>
    <w:rsidRoot w:val="00172A27"/>
    <w:rsid w:val="01E17C4C"/>
    <w:rsid w:val="104F1A99"/>
    <w:rsid w:val="1EC02A6C"/>
    <w:rsid w:val="361563BC"/>
    <w:rsid w:val="4BA148CD"/>
    <w:rsid w:val="505C35C9"/>
    <w:rsid w:val="5A8746A9"/>
    <w:rsid w:val="60C0691E"/>
    <w:rsid w:val="655F2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Administrator</dc:creator>
  <cp:lastModifiedBy>阳</cp:lastModifiedBy>
  <cp:lastPrinted>2022-07-29T02:12:59Z</cp:lastPrinted>
  <dcterms:modified xsi:type="dcterms:W3CDTF">2024-04-10T06:56:14Z</dcterms:modified>
  <dc:title>临床试验资料查阅登记表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C11526519B7D4C2B9321534C9C5DFEB6_13</vt:lpwstr>
  </property>
</Properties>
</file>