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C7296">
      <w:pPr>
        <w:spacing w:line="480" w:lineRule="exact"/>
        <w:jc w:val="center"/>
        <w:rPr>
          <w:rFonts w:ascii="仿宋_GB2312" w:hAnsi="华文仿宋" w:eastAsia="仿宋_GB2312" w:cs="Times New Roman"/>
          <w:sz w:val="44"/>
          <w:szCs w:val="44"/>
        </w:rPr>
      </w:pPr>
      <w:r>
        <w:rPr>
          <w:rFonts w:hint="eastAsia" w:ascii="仿宋_GB2312" w:hAnsi="华文仿宋" w:eastAsia="仿宋_GB2312" w:cs="仿宋_GB2312"/>
          <w:sz w:val="44"/>
          <w:szCs w:val="44"/>
        </w:rPr>
        <w:t>医院制剂调剂使用合同</w:t>
      </w:r>
    </w:p>
    <w:p w14:paraId="77537D50">
      <w:pPr>
        <w:spacing w:beforeLines="50" w:afterLines="50" w:line="480" w:lineRule="exact"/>
        <w:ind w:firstLine="560" w:firstLineChars="200"/>
        <w:jc w:val="right"/>
        <w:rPr>
          <w:rFonts w:ascii="仿宋_GB2312" w:hAnsi="华文仿宋" w:eastAsia="仿宋_GB2312" w:cs="Times New Roman"/>
          <w:sz w:val="28"/>
          <w:szCs w:val="28"/>
        </w:rPr>
      </w:pPr>
      <w:r>
        <w:rPr>
          <w:rFonts w:hint="eastAsia" w:ascii="仿宋_GB2312" w:hAnsi="华文仿宋" w:eastAsia="仿宋_GB2312" w:cs="仿宋_GB2312"/>
          <w:sz w:val="28"/>
          <w:szCs w:val="28"/>
        </w:rPr>
        <w:t>合同编号：</w:t>
      </w:r>
      <w:r>
        <w:rPr>
          <w:rFonts w:hint="eastAsia" w:ascii="仿宋_GB2312" w:hAnsi="华文仿宋" w:eastAsia="仿宋_GB2312" w:cs="仿宋_GB2312"/>
          <w:color w:val="000000"/>
          <w:sz w:val="28"/>
          <w:szCs w:val="28"/>
        </w:rPr>
        <w:t>制剂合字均价协商第</w:t>
      </w:r>
      <w:r>
        <w:rPr>
          <w:rFonts w:ascii="仿宋_GB2312" w:hAnsi="华文仿宋" w:eastAsia="仿宋_GB2312" w:cs="仿宋_GB2312"/>
          <w:color w:val="000000"/>
          <w:sz w:val="28"/>
          <w:szCs w:val="28"/>
        </w:rPr>
        <w:t>202</w:t>
      </w:r>
      <w:r>
        <w:rPr>
          <w:rFonts w:hint="eastAsia" w:ascii="仿宋_GB2312" w:hAnsi="华文仿宋" w:eastAsia="仿宋_GB2312" w:cs="仿宋_GB2312"/>
          <w:color w:val="000000"/>
          <w:sz w:val="28"/>
          <w:szCs w:val="28"/>
          <w:lang w:val="en-US" w:eastAsia="zh-CN"/>
        </w:rPr>
        <w:t>5</w:t>
      </w:r>
      <w:r>
        <w:rPr>
          <w:rFonts w:ascii="仿宋_GB2312" w:hAnsi="华文仿宋" w:eastAsia="仿宋_GB2312" w:cs="仿宋_GB2312"/>
          <w:color w:val="000000"/>
          <w:sz w:val="28"/>
          <w:szCs w:val="28"/>
          <w:u w:val="single"/>
        </w:rPr>
        <w:t xml:space="preserve">   </w:t>
      </w:r>
      <w:r>
        <w:rPr>
          <w:rFonts w:hint="eastAsia" w:ascii="仿宋_GB2312" w:hAnsi="华文仿宋" w:eastAsia="仿宋_GB2312" w:cs="仿宋_GB2312"/>
          <w:color w:val="000000"/>
          <w:sz w:val="28"/>
          <w:szCs w:val="28"/>
        </w:rPr>
        <w:t>号</w:t>
      </w:r>
    </w:p>
    <w:p w14:paraId="2214A11D">
      <w:pPr>
        <w:spacing w:line="480" w:lineRule="exact"/>
        <w:ind w:firstLine="560" w:firstLineChars="200"/>
        <w:rPr>
          <w:rFonts w:ascii="仿宋_GB2312" w:hAnsi="华文仿宋" w:eastAsia="仿宋_GB2312" w:cs="Times New Roman"/>
          <w:sz w:val="28"/>
          <w:szCs w:val="28"/>
        </w:rPr>
      </w:pPr>
      <w:r>
        <w:rPr>
          <w:rFonts w:hint="eastAsia" w:ascii="仿宋_GB2312" w:hAnsi="华文仿宋" w:eastAsia="仿宋_GB2312" w:cs="仿宋_GB2312"/>
          <w:sz w:val="28"/>
          <w:szCs w:val="28"/>
        </w:rPr>
        <w:t>甲</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方：湖南中医药大学第一附属医院</w:t>
      </w:r>
    </w:p>
    <w:p w14:paraId="54D55AB3">
      <w:pPr>
        <w:spacing w:line="480" w:lineRule="exact"/>
        <w:ind w:firstLine="560" w:firstLineChars="200"/>
        <w:rPr>
          <w:rFonts w:ascii="仿宋_GB2312" w:hAnsi="华文仿宋" w:eastAsia="仿宋_GB2312" w:cs="Times New Roman"/>
          <w:sz w:val="28"/>
          <w:szCs w:val="28"/>
        </w:rPr>
      </w:pPr>
      <w:r>
        <w:rPr>
          <w:rFonts w:hint="eastAsia" w:ascii="仿宋_GB2312" w:hAnsi="华文仿宋" w:eastAsia="仿宋_GB2312" w:cs="仿宋_GB2312"/>
          <w:sz w:val="28"/>
          <w:szCs w:val="28"/>
        </w:rPr>
        <w:t>联系人：刘梨</w:t>
      </w:r>
    </w:p>
    <w:p w14:paraId="2402107D">
      <w:pPr>
        <w:spacing w:line="480" w:lineRule="exact"/>
        <w:ind w:firstLine="560" w:firstLineChars="200"/>
        <w:rPr>
          <w:rFonts w:ascii="仿宋_GB2312" w:hAnsi="华文仿宋" w:eastAsia="仿宋_GB2312" w:cs="Times New Roman"/>
          <w:sz w:val="28"/>
          <w:szCs w:val="28"/>
        </w:rPr>
      </w:pPr>
      <w:r>
        <w:rPr>
          <w:rFonts w:hint="eastAsia" w:ascii="仿宋_GB2312" w:hAnsi="华文仿宋" w:eastAsia="仿宋_GB2312" w:cs="仿宋_GB2312"/>
          <w:sz w:val="28"/>
          <w:szCs w:val="28"/>
        </w:rPr>
        <w:t>地</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址：湖南省长沙市韶山中路</w:t>
      </w:r>
      <w:r>
        <w:rPr>
          <w:rFonts w:ascii="仿宋_GB2312" w:hAnsi="华文仿宋" w:eastAsia="仿宋_GB2312" w:cs="仿宋_GB2312"/>
          <w:sz w:val="28"/>
          <w:szCs w:val="28"/>
        </w:rPr>
        <w:t>95</w:t>
      </w:r>
      <w:r>
        <w:rPr>
          <w:rFonts w:hint="eastAsia" w:ascii="仿宋_GB2312" w:hAnsi="华文仿宋" w:eastAsia="仿宋_GB2312" w:cs="仿宋_GB2312"/>
          <w:sz w:val="28"/>
          <w:szCs w:val="28"/>
        </w:rPr>
        <w:t>号</w:t>
      </w:r>
    </w:p>
    <w:p w14:paraId="33EE4F86">
      <w:pPr>
        <w:spacing w:line="480" w:lineRule="exact"/>
        <w:rPr>
          <w:rFonts w:ascii="仿宋_GB2312" w:hAnsi="华文仿宋" w:eastAsia="仿宋_GB2312" w:cs="Times New Roman"/>
          <w:sz w:val="28"/>
          <w:szCs w:val="28"/>
        </w:rPr>
      </w:pPr>
    </w:p>
    <w:p w14:paraId="5B734468">
      <w:pPr>
        <w:spacing w:line="480" w:lineRule="exact"/>
        <w:ind w:firstLine="560" w:firstLineChars="200"/>
        <w:rPr>
          <w:rFonts w:ascii="仿宋_GB2312" w:hAnsi="华文仿宋" w:eastAsia="仿宋_GB2312" w:cs="Times New Roman"/>
          <w:color w:val="FF0000"/>
          <w:sz w:val="28"/>
          <w:szCs w:val="28"/>
        </w:rPr>
      </w:pPr>
      <w:r>
        <w:rPr>
          <w:rFonts w:hint="eastAsia" w:ascii="仿宋_GB2312" w:hAnsi="华文仿宋" w:eastAsia="仿宋_GB2312" w:cs="仿宋_GB2312"/>
          <w:color w:val="FF0000"/>
          <w:sz w:val="28"/>
          <w:szCs w:val="28"/>
        </w:rPr>
        <w:t>乙</w:t>
      </w:r>
      <w:r>
        <w:rPr>
          <w:rFonts w:ascii="仿宋_GB2312" w:hAnsi="华文仿宋" w:eastAsia="仿宋_GB2312" w:cs="仿宋_GB2312"/>
          <w:color w:val="FF0000"/>
          <w:sz w:val="28"/>
          <w:szCs w:val="28"/>
        </w:rPr>
        <w:t xml:space="preserve">  </w:t>
      </w:r>
      <w:r>
        <w:rPr>
          <w:rFonts w:hint="eastAsia" w:ascii="仿宋_GB2312" w:hAnsi="华文仿宋" w:eastAsia="仿宋_GB2312" w:cs="仿宋_GB2312"/>
          <w:color w:val="FF0000"/>
          <w:sz w:val="28"/>
          <w:szCs w:val="28"/>
        </w:rPr>
        <w:t>方：</w:t>
      </w:r>
    </w:p>
    <w:p w14:paraId="07CBF57F">
      <w:pPr>
        <w:spacing w:line="480" w:lineRule="exact"/>
        <w:ind w:firstLine="560" w:firstLineChars="200"/>
        <w:rPr>
          <w:rFonts w:ascii="仿宋_GB2312" w:hAnsi="华文仿宋" w:eastAsia="仿宋_GB2312" w:cs="Times New Roman"/>
          <w:sz w:val="28"/>
          <w:szCs w:val="28"/>
        </w:rPr>
      </w:pPr>
      <w:r>
        <w:rPr>
          <w:rFonts w:hint="eastAsia" w:ascii="仿宋_GB2312" w:hAnsi="华文仿宋" w:eastAsia="仿宋_GB2312" w:cs="仿宋_GB2312"/>
          <w:sz w:val="28"/>
          <w:szCs w:val="28"/>
        </w:rPr>
        <w:t>联系人：</w:t>
      </w:r>
    </w:p>
    <w:p w14:paraId="74F66536">
      <w:pPr>
        <w:spacing w:line="480" w:lineRule="exact"/>
        <w:ind w:firstLine="560" w:firstLineChars="200"/>
        <w:rPr>
          <w:rFonts w:ascii="仿宋_GB2312" w:hAnsi="仿宋" w:eastAsia="仿宋_GB2312" w:cs="Times New Roman"/>
          <w:color w:val="FF0000"/>
          <w:sz w:val="28"/>
          <w:szCs w:val="28"/>
        </w:rPr>
      </w:pPr>
      <w:r>
        <w:rPr>
          <w:rFonts w:hint="eastAsia" w:ascii="仿宋_GB2312" w:hAnsi="华文仿宋" w:eastAsia="仿宋_GB2312" w:cs="仿宋_GB2312"/>
          <w:color w:val="FF0000"/>
          <w:sz w:val="28"/>
          <w:szCs w:val="28"/>
        </w:rPr>
        <w:t>地</w:t>
      </w:r>
      <w:r>
        <w:rPr>
          <w:rFonts w:ascii="仿宋_GB2312" w:hAnsi="华文仿宋" w:eastAsia="仿宋_GB2312" w:cs="仿宋_GB2312"/>
          <w:color w:val="FF0000"/>
          <w:sz w:val="28"/>
          <w:szCs w:val="28"/>
        </w:rPr>
        <w:t xml:space="preserve">  </w:t>
      </w:r>
      <w:r>
        <w:rPr>
          <w:rFonts w:hint="eastAsia" w:ascii="仿宋_GB2312" w:hAnsi="华文仿宋" w:eastAsia="仿宋_GB2312" w:cs="仿宋_GB2312"/>
          <w:color w:val="FF0000"/>
          <w:sz w:val="28"/>
          <w:szCs w:val="28"/>
        </w:rPr>
        <w:t>址：</w:t>
      </w:r>
    </w:p>
    <w:p w14:paraId="6C036FF2">
      <w:pPr>
        <w:spacing w:line="360" w:lineRule="exact"/>
        <w:rPr>
          <w:rFonts w:ascii="仿宋_GB2312" w:hAnsi="华文仿宋" w:eastAsia="仿宋_GB2312" w:cs="Times New Roman"/>
          <w:sz w:val="28"/>
          <w:szCs w:val="28"/>
        </w:rPr>
      </w:pPr>
    </w:p>
    <w:p w14:paraId="52BFB879">
      <w:pPr>
        <w:spacing w:line="480" w:lineRule="exact"/>
        <w:ind w:firstLine="560" w:firstLineChars="200"/>
        <w:rPr>
          <w:rFonts w:ascii="仿宋_GB2312" w:hAnsi="华文仿宋" w:eastAsia="仿宋_GB2312" w:cs="Times New Roman"/>
          <w:sz w:val="28"/>
          <w:szCs w:val="28"/>
        </w:rPr>
      </w:pPr>
      <w:r>
        <w:rPr>
          <w:rFonts w:hint="eastAsia" w:ascii="仿宋_GB2312" w:hAnsi="华文仿宋" w:eastAsia="仿宋_GB2312" w:cs="仿宋_GB2312"/>
          <w:sz w:val="28"/>
          <w:szCs w:val="28"/>
        </w:rPr>
        <w:t>乙方因医疗需要，依照《中华人民共和国民法典》、《湖南省药品监督管理局</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湖南省中医药管理局</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关于医疗机构中药制剂调剂使用有关事项的通知》（湘药监发</w:t>
      </w:r>
      <w:r>
        <w:rPr>
          <w:rFonts w:ascii="仿宋_GB2312" w:hAnsi="华文仿宋" w:eastAsia="仿宋_GB2312" w:cs="仿宋_GB2312"/>
          <w:sz w:val="28"/>
          <w:szCs w:val="28"/>
        </w:rPr>
        <w:t>[2021]25</w:t>
      </w:r>
      <w:r>
        <w:rPr>
          <w:rFonts w:hint="eastAsia" w:ascii="仿宋_GB2312" w:hAnsi="华文仿宋" w:eastAsia="仿宋_GB2312" w:cs="仿宋_GB2312"/>
          <w:sz w:val="28"/>
          <w:szCs w:val="28"/>
        </w:rPr>
        <w:t>号）、《湖南省药品监督管理局</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湖南省中医药管理局</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关于公布我省第二批医疗机构中药制剂调剂品种目录的通知》（湘药监发</w:t>
      </w:r>
      <w:r>
        <w:rPr>
          <w:rFonts w:ascii="仿宋_GB2312" w:hAnsi="华文仿宋" w:eastAsia="仿宋_GB2312" w:cs="仿宋_GB2312"/>
          <w:sz w:val="28"/>
          <w:szCs w:val="28"/>
        </w:rPr>
        <w:t>[2023]1</w:t>
      </w:r>
      <w:r>
        <w:rPr>
          <w:rFonts w:hint="eastAsia" w:ascii="仿宋_GB2312" w:hAnsi="华文仿宋" w:eastAsia="仿宋_GB2312" w:cs="仿宋_GB2312"/>
          <w:sz w:val="28"/>
          <w:szCs w:val="28"/>
        </w:rPr>
        <w:t>号）及其他相关法律法规的规定，遵循平等、自愿、公平和诚实信用的原则，申请对甲方生产的部分院内制剂调剂使用。经双方友好协商，订立本合同，具体条款如下。</w:t>
      </w:r>
    </w:p>
    <w:p w14:paraId="5BF305BF">
      <w:pPr>
        <w:pStyle w:val="2"/>
        <w:spacing w:line="480" w:lineRule="exact"/>
        <w:ind w:firstLine="562" w:firstLineChars="200"/>
        <w:rPr>
          <w:rFonts w:ascii="仿宋_GB2312" w:hAnsi="华文仿宋" w:eastAsia="仿宋_GB2312"/>
          <w:b/>
          <w:bCs/>
          <w:sz w:val="28"/>
          <w:szCs w:val="28"/>
        </w:rPr>
      </w:pPr>
      <w:r>
        <w:rPr>
          <w:rFonts w:hint="eastAsia" w:ascii="仿宋_GB2312" w:hAnsi="华文仿宋" w:eastAsia="仿宋_GB2312" w:cs="仿宋_GB2312"/>
          <w:b/>
          <w:bCs/>
          <w:sz w:val="28"/>
          <w:szCs w:val="28"/>
        </w:rPr>
        <w:t>一、调剂品种及数量</w:t>
      </w:r>
    </w:p>
    <w:p w14:paraId="4BA25E6B">
      <w:pPr>
        <w:pStyle w:val="2"/>
        <w:spacing w:line="480" w:lineRule="exact"/>
        <w:ind w:firstLine="560" w:firstLineChars="200"/>
        <w:rPr>
          <w:rFonts w:ascii="仿宋_GB2312" w:hAnsi="华文仿宋" w:eastAsia="仿宋_GB2312"/>
          <w:sz w:val="28"/>
          <w:szCs w:val="28"/>
        </w:rPr>
      </w:pPr>
      <w:r>
        <w:rPr>
          <w:rFonts w:hint="eastAsia" w:ascii="仿宋_GB2312" w:hAnsi="华文仿宋" w:eastAsia="仿宋_GB2312" w:cs="仿宋_GB2312"/>
          <w:sz w:val="28"/>
          <w:szCs w:val="28"/>
        </w:rPr>
        <w:t>调剂使用的品种为甲方生产的具有制剂批准文号或备案号且在湖南省调剂使用目录中的院内制剂品种，医院制剂年度调剂计划的品种、价格及数量见附件</w:t>
      </w:r>
      <w:r>
        <w:rPr>
          <w:rFonts w:ascii="仿宋_GB2312" w:hAnsi="华文仿宋" w:eastAsia="仿宋_GB2312" w:cs="仿宋_GB2312"/>
          <w:sz w:val="28"/>
          <w:szCs w:val="28"/>
        </w:rPr>
        <w:t>1</w:t>
      </w:r>
      <w:r>
        <w:rPr>
          <w:rFonts w:hint="eastAsia" w:ascii="仿宋_GB2312" w:hAnsi="华文仿宋" w:eastAsia="仿宋_GB2312" w:cs="仿宋_GB2312"/>
          <w:sz w:val="28"/>
          <w:szCs w:val="28"/>
        </w:rPr>
        <w:t>。</w:t>
      </w:r>
    </w:p>
    <w:p w14:paraId="6D667FA2">
      <w:pPr>
        <w:pStyle w:val="2"/>
        <w:spacing w:line="480" w:lineRule="exact"/>
        <w:ind w:firstLine="562" w:firstLineChars="200"/>
        <w:rPr>
          <w:rFonts w:ascii="仿宋_GB2312" w:hAnsi="华文仿宋" w:eastAsia="仿宋_GB2312"/>
          <w:b/>
          <w:bCs/>
          <w:sz w:val="28"/>
          <w:szCs w:val="28"/>
        </w:rPr>
      </w:pPr>
      <w:r>
        <w:rPr>
          <w:rFonts w:hint="eastAsia" w:ascii="仿宋_GB2312" w:hAnsi="华文仿宋" w:eastAsia="仿宋_GB2312" w:cs="仿宋_GB2312"/>
          <w:b/>
          <w:bCs/>
          <w:sz w:val="28"/>
          <w:szCs w:val="28"/>
        </w:rPr>
        <w:t>二、合同款项支付方式</w:t>
      </w:r>
    </w:p>
    <w:p w14:paraId="0AEC2910">
      <w:pPr>
        <w:pStyle w:val="2"/>
        <w:spacing w:line="480" w:lineRule="exact"/>
        <w:ind w:firstLine="560" w:firstLineChars="200"/>
        <w:rPr>
          <w:rFonts w:ascii="仿宋_GB2312" w:hAnsi="华文仿宋" w:eastAsia="仿宋_GB2312"/>
          <w:sz w:val="28"/>
          <w:szCs w:val="28"/>
        </w:rPr>
      </w:pPr>
      <w:r>
        <w:rPr>
          <w:rFonts w:hint="eastAsia" w:ascii="仿宋_GB2312" w:hAnsi="华文仿宋" w:eastAsia="仿宋_GB2312" w:cs="仿宋_GB2312"/>
          <w:sz w:val="28"/>
          <w:szCs w:val="28"/>
        </w:rPr>
        <w:t>乙方根据调剂品种、价格及相应数量，于发货前将款项转账至甲方单位账户。</w:t>
      </w:r>
    </w:p>
    <w:p w14:paraId="0A58E7E9">
      <w:pPr>
        <w:pStyle w:val="2"/>
        <w:spacing w:line="480" w:lineRule="exact"/>
        <w:ind w:firstLine="562" w:firstLineChars="200"/>
        <w:rPr>
          <w:rFonts w:ascii="仿宋_GB2312" w:hAnsi="华文仿宋" w:eastAsia="仿宋_GB2312"/>
          <w:color w:val="FF0000"/>
          <w:sz w:val="28"/>
          <w:szCs w:val="28"/>
        </w:rPr>
      </w:pPr>
      <w:r>
        <w:rPr>
          <w:rFonts w:hint="eastAsia" w:ascii="仿宋_GB2312" w:hAnsi="华文仿宋" w:eastAsia="仿宋_GB2312" w:cs="仿宋_GB2312"/>
          <w:b/>
          <w:bCs/>
          <w:sz w:val="28"/>
          <w:szCs w:val="28"/>
        </w:rPr>
        <w:t>三、产品交付方式：</w:t>
      </w:r>
      <w:r>
        <w:rPr>
          <w:rFonts w:hint="eastAsia" w:ascii="仿宋_GB2312" w:hAnsi="华文仿宋" w:eastAsia="仿宋_GB2312" w:cs="仿宋_GB2312"/>
          <w:sz w:val="28"/>
          <w:szCs w:val="28"/>
        </w:rPr>
        <w:t>乙方自提自运，并自行承担运费。</w:t>
      </w:r>
    </w:p>
    <w:p w14:paraId="45036FA4">
      <w:pPr>
        <w:pStyle w:val="2"/>
        <w:spacing w:line="480" w:lineRule="exact"/>
        <w:ind w:firstLine="562" w:firstLineChars="200"/>
        <w:rPr>
          <w:rFonts w:ascii="仿宋_GB2312" w:hAnsi="华文仿宋" w:eastAsia="仿宋_GB2312"/>
          <w:b/>
          <w:bCs/>
          <w:sz w:val="28"/>
          <w:szCs w:val="28"/>
        </w:rPr>
      </w:pPr>
      <w:r>
        <w:rPr>
          <w:rFonts w:hint="eastAsia" w:ascii="仿宋_GB2312" w:hAnsi="华文仿宋" w:eastAsia="仿宋_GB2312" w:cs="仿宋_GB2312"/>
          <w:b/>
          <w:bCs/>
          <w:sz w:val="28"/>
          <w:szCs w:val="28"/>
        </w:rPr>
        <w:t>四、甲方的权利和义务</w:t>
      </w:r>
    </w:p>
    <w:p w14:paraId="05CA9AB1">
      <w:pPr>
        <w:pStyle w:val="2"/>
        <w:spacing w:line="480" w:lineRule="exact"/>
        <w:ind w:firstLine="700" w:firstLineChars="250"/>
        <w:rPr>
          <w:rFonts w:ascii="仿宋_GB2312" w:hAnsi="华文仿宋" w:eastAsia="仿宋_GB2312"/>
          <w:sz w:val="28"/>
          <w:szCs w:val="28"/>
        </w:rPr>
      </w:pPr>
      <w:r>
        <w:rPr>
          <w:rFonts w:ascii="仿宋_GB2312" w:hAnsi="华文仿宋" w:eastAsia="仿宋_GB2312" w:cs="仿宋_GB2312"/>
          <w:sz w:val="28"/>
          <w:szCs w:val="28"/>
        </w:rPr>
        <w:t>1</w:t>
      </w:r>
      <w:r>
        <w:rPr>
          <w:rFonts w:hint="eastAsia" w:ascii="仿宋_GB2312" w:hAnsi="华文仿宋" w:eastAsia="仿宋_GB2312" w:cs="仿宋_GB2312"/>
          <w:sz w:val="28"/>
          <w:szCs w:val="28"/>
        </w:rPr>
        <w:t>、甲方应按时按量提供符合质量标准的合格产品。</w:t>
      </w:r>
    </w:p>
    <w:p w14:paraId="215A530E">
      <w:pPr>
        <w:pStyle w:val="2"/>
        <w:spacing w:line="480" w:lineRule="exact"/>
        <w:ind w:firstLine="700" w:firstLineChars="250"/>
        <w:rPr>
          <w:rFonts w:ascii="仿宋_GB2312" w:hAnsi="华文仿宋" w:eastAsia="仿宋_GB2312"/>
          <w:sz w:val="28"/>
          <w:szCs w:val="28"/>
        </w:rPr>
      </w:pPr>
      <w:r>
        <w:rPr>
          <w:rFonts w:ascii="仿宋_GB2312" w:hAnsi="华文仿宋" w:eastAsia="仿宋_GB2312" w:cs="仿宋_GB2312"/>
          <w:sz w:val="28"/>
          <w:szCs w:val="28"/>
        </w:rPr>
        <w:t>2</w:t>
      </w:r>
      <w:r>
        <w:rPr>
          <w:rFonts w:hint="eastAsia" w:ascii="仿宋_GB2312" w:hAnsi="华文仿宋" w:eastAsia="仿宋_GB2312" w:cs="仿宋_GB2312"/>
          <w:sz w:val="28"/>
          <w:szCs w:val="28"/>
        </w:rPr>
        <w:t>、甲方应安排人员对乙方人员进行产品临床使用的培训及指导。</w:t>
      </w:r>
    </w:p>
    <w:p w14:paraId="0C4C7875">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 xml:space="preserve"> 3</w:t>
      </w:r>
      <w:r>
        <w:rPr>
          <w:rFonts w:hint="eastAsia" w:ascii="仿宋_GB2312" w:hAnsi="华文仿宋" w:eastAsia="仿宋_GB2312" w:cs="仿宋_GB2312"/>
          <w:sz w:val="28"/>
          <w:szCs w:val="28"/>
        </w:rPr>
        <w:t>、甲方提供调剂产品的知识产权归甲方所有的，乙方不得擅自进行开发、利用。</w:t>
      </w:r>
    </w:p>
    <w:p w14:paraId="705959AF">
      <w:pPr>
        <w:pStyle w:val="2"/>
        <w:spacing w:line="480" w:lineRule="exact"/>
        <w:ind w:firstLine="562" w:firstLineChars="200"/>
        <w:rPr>
          <w:rFonts w:ascii="仿宋_GB2312" w:hAnsi="华文仿宋" w:eastAsia="仿宋_GB2312"/>
          <w:b/>
          <w:bCs/>
          <w:sz w:val="28"/>
          <w:szCs w:val="28"/>
        </w:rPr>
      </w:pPr>
      <w:r>
        <w:rPr>
          <w:rFonts w:hint="eastAsia" w:ascii="仿宋_GB2312" w:hAnsi="华文仿宋" w:eastAsia="仿宋_GB2312" w:cs="仿宋_GB2312"/>
          <w:b/>
          <w:bCs/>
          <w:sz w:val="28"/>
          <w:szCs w:val="28"/>
        </w:rPr>
        <w:t>五、乙方的权利和义务</w:t>
      </w:r>
    </w:p>
    <w:p w14:paraId="7DDCA0F4">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1</w:t>
      </w:r>
      <w:r>
        <w:rPr>
          <w:rFonts w:hint="eastAsia" w:ascii="仿宋_GB2312" w:hAnsi="华文仿宋" w:eastAsia="仿宋_GB2312" w:cs="仿宋_GB2312"/>
          <w:sz w:val="28"/>
          <w:szCs w:val="28"/>
        </w:rPr>
        <w:t>、使用范围：调剂产品仅限在乙方机构内部销售使用，乙方不得擅自转售第三方。</w:t>
      </w:r>
    </w:p>
    <w:p w14:paraId="48925A4B">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2</w:t>
      </w:r>
      <w:r>
        <w:rPr>
          <w:rFonts w:hint="eastAsia" w:ascii="仿宋_GB2312" w:hAnsi="华文仿宋" w:eastAsia="仿宋_GB2312" w:cs="仿宋_GB2312"/>
          <w:sz w:val="28"/>
          <w:szCs w:val="28"/>
        </w:rPr>
        <w:t>、乙方应具备符合要求的仓储条件及使用管理制度，对非甲方原因（包括但不限于制剂贮存不当或管理不善造成的不良反应等）所引起的调剂产品使用纠纷，由乙方承担全部责任。</w:t>
      </w:r>
    </w:p>
    <w:p w14:paraId="5682224D">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3</w:t>
      </w:r>
      <w:r>
        <w:rPr>
          <w:rFonts w:hint="eastAsia" w:ascii="仿宋_GB2312" w:hAnsi="华文仿宋" w:eastAsia="仿宋_GB2312" w:cs="仿宋_GB2312"/>
          <w:sz w:val="28"/>
          <w:szCs w:val="28"/>
        </w:rPr>
        <w:t>、乙方应具有调剂品种相对应的相关科室及诊疗范围。</w:t>
      </w:r>
    </w:p>
    <w:p w14:paraId="5442B39A">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4</w:t>
      </w:r>
      <w:r>
        <w:rPr>
          <w:rFonts w:hint="eastAsia" w:ascii="仿宋_GB2312" w:hAnsi="华文仿宋" w:eastAsia="仿宋_GB2312" w:cs="仿宋_GB2312"/>
          <w:sz w:val="28"/>
          <w:szCs w:val="28"/>
        </w:rPr>
        <w:t>、乙方应严格按照制剂说明书使用。</w:t>
      </w:r>
    </w:p>
    <w:p w14:paraId="6ECBBE5C">
      <w:pPr>
        <w:pStyle w:val="2"/>
        <w:spacing w:line="480" w:lineRule="exact"/>
        <w:ind w:firstLine="560" w:firstLineChars="200"/>
        <w:rPr>
          <w:rFonts w:ascii="仿宋_GB2312" w:hAnsi="华文仿宋" w:eastAsia="仿宋_GB2312"/>
          <w:color w:val="FF0000"/>
          <w:sz w:val="28"/>
          <w:szCs w:val="28"/>
        </w:rPr>
      </w:pPr>
      <w:r>
        <w:rPr>
          <w:rFonts w:ascii="仿宋_GB2312" w:hAnsi="华文仿宋" w:eastAsia="仿宋_GB2312" w:cs="仿宋_GB2312"/>
          <w:sz w:val="28"/>
          <w:szCs w:val="28"/>
        </w:rPr>
        <w:t>5</w:t>
      </w:r>
      <w:r>
        <w:rPr>
          <w:rFonts w:hint="eastAsia" w:ascii="仿宋_GB2312" w:hAnsi="华文仿宋" w:eastAsia="仿宋_GB2312" w:cs="仿宋_GB2312"/>
          <w:sz w:val="28"/>
          <w:szCs w:val="28"/>
        </w:rPr>
        <w:t>、乙方做好本单位库存动态管理，采购计划应提前至少</w:t>
      </w:r>
      <w:r>
        <w:rPr>
          <w:rFonts w:ascii="仿宋_GB2312" w:hAnsi="华文仿宋" w:eastAsia="仿宋_GB2312" w:cs="仿宋_GB2312"/>
          <w:sz w:val="28"/>
          <w:szCs w:val="28"/>
        </w:rPr>
        <w:t>30</w:t>
      </w:r>
      <w:r>
        <w:rPr>
          <w:rFonts w:hint="eastAsia" w:ascii="仿宋_GB2312" w:hAnsi="华文仿宋" w:eastAsia="仿宋_GB2312" w:cs="仿宋_GB2312"/>
          <w:sz w:val="28"/>
          <w:szCs w:val="28"/>
        </w:rPr>
        <w:t>个工作日将制剂采购清单交付给甲方。</w:t>
      </w:r>
    </w:p>
    <w:p w14:paraId="57CF310F">
      <w:pPr>
        <w:pStyle w:val="2"/>
        <w:tabs>
          <w:tab w:val="left" w:pos="5760"/>
        </w:tabs>
        <w:spacing w:line="480" w:lineRule="exact"/>
        <w:ind w:firstLine="562" w:firstLineChars="200"/>
        <w:rPr>
          <w:rFonts w:ascii="仿宋_GB2312" w:hAnsi="华文仿宋" w:eastAsia="仿宋_GB2312"/>
          <w:b/>
          <w:bCs/>
          <w:sz w:val="28"/>
          <w:szCs w:val="28"/>
        </w:rPr>
      </w:pPr>
      <w:r>
        <w:rPr>
          <w:rFonts w:hint="eastAsia" w:ascii="仿宋_GB2312" w:hAnsi="华文仿宋" w:eastAsia="仿宋_GB2312" w:cs="仿宋_GB2312"/>
          <w:b/>
          <w:bCs/>
          <w:sz w:val="28"/>
          <w:szCs w:val="28"/>
        </w:rPr>
        <w:t>六、违约责任</w:t>
      </w:r>
      <w:r>
        <w:rPr>
          <w:rFonts w:ascii="仿宋_GB2312" w:hAnsi="华文仿宋" w:eastAsia="仿宋_GB2312"/>
          <w:b/>
          <w:bCs/>
          <w:sz w:val="28"/>
          <w:szCs w:val="28"/>
        </w:rPr>
        <w:tab/>
      </w:r>
    </w:p>
    <w:p w14:paraId="0A9D844F">
      <w:pPr>
        <w:pStyle w:val="2"/>
        <w:spacing w:line="480" w:lineRule="exact"/>
        <w:ind w:firstLine="560" w:firstLineChars="200"/>
        <w:rPr>
          <w:rFonts w:ascii="仿宋_GB2312" w:hAnsi="华文仿宋" w:eastAsia="仿宋_GB2312"/>
          <w:sz w:val="28"/>
          <w:szCs w:val="28"/>
        </w:rPr>
      </w:pPr>
      <w:r>
        <w:rPr>
          <w:rFonts w:hint="eastAsia" w:ascii="仿宋_GB2312" w:hAnsi="华文仿宋" w:eastAsia="仿宋_GB2312" w:cs="仿宋_GB2312"/>
          <w:sz w:val="28"/>
          <w:szCs w:val="28"/>
        </w:rPr>
        <w:t>乙方在使用甲方产品过程中有违反本合同约定或有违反法律、法规、部门相关规定夸大宣传、超范围使用、不当使用、泄密等的，给甲方造成不良影响或财产损失的，甲方有权终止合同，由此造成所有后果归乙方承担，乙方并应赔偿由此造成甲方的全部直接及间接损失。</w:t>
      </w:r>
    </w:p>
    <w:p w14:paraId="36B232C8">
      <w:pPr>
        <w:pStyle w:val="2"/>
        <w:spacing w:line="480" w:lineRule="exact"/>
        <w:ind w:firstLine="560" w:firstLineChars="200"/>
        <w:rPr>
          <w:rFonts w:ascii="仿宋_GB2312" w:hAnsi="华文仿宋" w:eastAsia="仿宋_GB2312"/>
          <w:sz w:val="28"/>
          <w:szCs w:val="28"/>
        </w:rPr>
      </w:pPr>
      <w:r>
        <w:rPr>
          <w:rFonts w:hint="eastAsia" w:ascii="仿宋_GB2312" w:hAnsi="华文仿宋" w:eastAsia="仿宋_GB2312" w:cs="仿宋_GB2312"/>
          <w:sz w:val="28"/>
          <w:szCs w:val="28"/>
        </w:rPr>
        <w:t>因未取得湖南省药品监督管理局要求的调剂相关行政审批或政策原因导致本合同无法履行的，双方均有权解除合同，且互不承担违约责任。</w:t>
      </w:r>
    </w:p>
    <w:p w14:paraId="4D42A9CF">
      <w:pPr>
        <w:pStyle w:val="2"/>
        <w:spacing w:line="480" w:lineRule="exact"/>
        <w:ind w:firstLine="562" w:firstLineChars="200"/>
        <w:rPr>
          <w:rFonts w:ascii="仿宋_GB2312" w:hAnsi="华文仿宋" w:eastAsia="仿宋_GB2312"/>
          <w:b/>
          <w:bCs/>
          <w:sz w:val="28"/>
          <w:szCs w:val="28"/>
        </w:rPr>
      </w:pPr>
      <w:r>
        <w:rPr>
          <w:rFonts w:hint="eastAsia" w:ascii="仿宋_GB2312" w:hAnsi="华文仿宋" w:eastAsia="仿宋_GB2312" w:cs="仿宋_GB2312"/>
          <w:b/>
          <w:bCs/>
          <w:sz w:val="28"/>
          <w:szCs w:val="28"/>
        </w:rPr>
        <w:t>七、保密责任</w:t>
      </w:r>
    </w:p>
    <w:p w14:paraId="48CA7657">
      <w:pPr>
        <w:pStyle w:val="2"/>
        <w:spacing w:line="480" w:lineRule="exact"/>
        <w:ind w:firstLine="560" w:firstLineChars="200"/>
        <w:rPr>
          <w:rFonts w:ascii="仿宋_GB2312" w:hAnsi="华文仿宋" w:eastAsia="仿宋_GB2312"/>
          <w:sz w:val="28"/>
          <w:szCs w:val="28"/>
        </w:rPr>
      </w:pPr>
      <w:r>
        <w:rPr>
          <w:rFonts w:hint="eastAsia" w:ascii="仿宋_GB2312" w:hAnsi="华文仿宋" w:eastAsia="仿宋_GB2312" w:cs="仿宋_GB2312"/>
          <w:sz w:val="28"/>
          <w:szCs w:val="28"/>
        </w:rPr>
        <w:t>乙方应当对本协议的内容、因履行本协议或在本协议期间获得的或收到的甲方的技术、产品的信息、商业信息或其他文件或信息的内容</w:t>
      </w:r>
      <w:r>
        <w:rPr>
          <w:rFonts w:ascii="仿宋_GB2312" w:hAnsi="华文仿宋" w:eastAsia="仿宋_GB2312" w:cs="仿宋_GB2312"/>
          <w:sz w:val="28"/>
          <w:szCs w:val="28"/>
        </w:rPr>
        <w:t>(</w:t>
      </w:r>
      <w:r>
        <w:rPr>
          <w:rFonts w:hint="eastAsia" w:ascii="仿宋_GB2312" w:hAnsi="华文仿宋" w:eastAsia="仿宋_GB2312" w:cs="仿宋_GB2312"/>
          <w:sz w:val="28"/>
          <w:szCs w:val="28"/>
        </w:rPr>
        <w:t>简称“保密资料”</w:t>
      </w:r>
      <w:r>
        <w:rPr>
          <w:rFonts w:ascii="仿宋_GB2312" w:hAnsi="华文仿宋" w:eastAsia="仿宋_GB2312" w:cs="仿宋_GB2312"/>
          <w:sz w:val="28"/>
          <w:szCs w:val="28"/>
        </w:rPr>
        <w:t>)</w:t>
      </w:r>
      <w:r>
        <w:rPr>
          <w:rFonts w:hint="eastAsia" w:ascii="仿宋_GB2312" w:hAnsi="华文仿宋" w:eastAsia="仿宋_GB2312" w:cs="仿宋_GB2312"/>
          <w:sz w:val="28"/>
          <w:szCs w:val="28"/>
        </w:rPr>
        <w:t>保守秘密，未经甲方书面事先同意，不得向本协议以外的任何第三方披露，不得用于非本合同之目的。同时乙方须指示其雇员遵守本条规定的保密及不披露义务。</w:t>
      </w:r>
    </w:p>
    <w:p w14:paraId="2330A556">
      <w:pPr>
        <w:pStyle w:val="2"/>
        <w:spacing w:line="480" w:lineRule="exact"/>
        <w:ind w:firstLine="562" w:firstLineChars="200"/>
        <w:rPr>
          <w:rFonts w:ascii="仿宋_GB2312" w:hAnsi="华文仿宋" w:eastAsia="仿宋_GB2312"/>
          <w:b/>
          <w:bCs/>
          <w:sz w:val="28"/>
          <w:szCs w:val="28"/>
        </w:rPr>
      </w:pPr>
      <w:r>
        <w:rPr>
          <w:rFonts w:hint="eastAsia" w:ascii="仿宋_GB2312" w:hAnsi="华文仿宋" w:eastAsia="仿宋_GB2312" w:cs="仿宋_GB2312"/>
          <w:b/>
          <w:bCs/>
          <w:sz w:val="28"/>
          <w:szCs w:val="28"/>
        </w:rPr>
        <w:t>八、其他</w:t>
      </w:r>
    </w:p>
    <w:p w14:paraId="23EFAECD">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1.</w:t>
      </w:r>
      <w:r>
        <w:rPr>
          <w:rFonts w:hint="eastAsia" w:ascii="仿宋_GB2312" w:hAnsi="华文仿宋" w:eastAsia="仿宋_GB2312" w:cs="仿宋_GB2312"/>
          <w:sz w:val="28"/>
          <w:szCs w:val="28"/>
        </w:rPr>
        <w:t>甲乙双方应相互配合完成湖南省药品监督管理局要求的调剂相关行政审批申请。</w:t>
      </w:r>
    </w:p>
    <w:p w14:paraId="452409AA">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2.</w:t>
      </w:r>
      <w:r>
        <w:rPr>
          <w:rFonts w:hint="eastAsia" w:ascii="仿宋_GB2312" w:hAnsi="华文仿宋" w:eastAsia="仿宋_GB2312" w:cs="仿宋_GB2312"/>
          <w:sz w:val="28"/>
          <w:szCs w:val="28"/>
        </w:rPr>
        <w:t>甲乙双方应相互配合做好调剂产品使用数据统计工作。</w:t>
      </w:r>
    </w:p>
    <w:p w14:paraId="6124824F">
      <w:pPr>
        <w:pStyle w:val="2"/>
        <w:spacing w:line="480" w:lineRule="exact"/>
        <w:ind w:firstLine="560" w:firstLineChars="200"/>
        <w:rPr>
          <w:rFonts w:ascii="仿宋_GB2312" w:hAnsi="华文仿宋" w:eastAsia="仿宋_GB2312"/>
          <w:color w:val="FF0000"/>
          <w:sz w:val="28"/>
          <w:szCs w:val="28"/>
        </w:rPr>
      </w:pPr>
      <w:r>
        <w:rPr>
          <w:rFonts w:ascii="仿宋_GB2312" w:hAnsi="华文仿宋" w:eastAsia="仿宋_GB2312" w:cs="仿宋_GB2312"/>
          <w:sz w:val="28"/>
          <w:szCs w:val="28"/>
        </w:rPr>
        <w:t>3.</w:t>
      </w:r>
      <w:r>
        <w:rPr>
          <w:rFonts w:hint="eastAsia" w:ascii="仿宋_GB2312" w:hAnsi="华文仿宋" w:eastAsia="仿宋_GB2312" w:cs="仿宋_GB2312"/>
          <w:sz w:val="28"/>
          <w:szCs w:val="28"/>
        </w:rPr>
        <w:t>本协议经各方签字盖章后生效，本合同有效期</w:t>
      </w:r>
      <w:r>
        <w:rPr>
          <w:rFonts w:ascii="仿宋_GB2312" w:hAnsi="华文仿宋" w:eastAsia="仿宋_GB2312" w:cs="仿宋_GB2312"/>
          <w:sz w:val="28"/>
          <w:szCs w:val="28"/>
          <w:u w:val="single"/>
        </w:rPr>
        <w:t xml:space="preserve"> </w:t>
      </w:r>
      <w:r>
        <w:rPr>
          <w:rFonts w:hint="eastAsia" w:ascii="仿宋_GB2312" w:hAnsi="华文仿宋" w:eastAsia="仿宋_GB2312" w:cs="仿宋_GB2312"/>
          <w:sz w:val="28"/>
          <w:szCs w:val="28"/>
          <w:u w:val="single"/>
        </w:rPr>
        <w:t>壹</w:t>
      </w:r>
      <w:r>
        <w:rPr>
          <w:rFonts w:ascii="仿宋_GB2312" w:hAnsi="华文仿宋" w:eastAsia="仿宋_GB2312" w:cs="仿宋_GB2312"/>
          <w:sz w:val="28"/>
          <w:szCs w:val="28"/>
          <w:u w:val="single"/>
        </w:rPr>
        <w:t xml:space="preserve"> </w:t>
      </w:r>
      <w:r>
        <w:rPr>
          <w:rFonts w:hint="eastAsia" w:ascii="仿宋_GB2312" w:hAnsi="华文仿宋" w:eastAsia="仿宋_GB2312" w:cs="仿宋_GB2312"/>
          <w:sz w:val="28"/>
          <w:szCs w:val="28"/>
        </w:rPr>
        <w:t>年，</w:t>
      </w:r>
      <w:r>
        <w:rPr>
          <w:rFonts w:hint="eastAsia" w:ascii="仿宋_GB2312" w:hAnsi="华文仿宋" w:eastAsia="仿宋_GB2312" w:cs="仿宋_GB2312"/>
          <w:color w:val="FF0000"/>
          <w:sz w:val="28"/>
          <w:szCs w:val="28"/>
        </w:rPr>
        <w:t>自</w:t>
      </w:r>
      <w:r>
        <w:rPr>
          <w:rFonts w:ascii="仿宋_GB2312" w:hAnsi="华文仿宋" w:eastAsia="仿宋_GB2312" w:cs="仿宋_GB2312"/>
          <w:color w:val="FF0000"/>
          <w:sz w:val="28"/>
          <w:szCs w:val="28"/>
          <w:u w:val="single"/>
        </w:rPr>
        <w:t xml:space="preserve"> 202</w:t>
      </w:r>
      <w:r>
        <w:rPr>
          <w:rFonts w:hint="eastAsia" w:ascii="仿宋_GB2312" w:hAnsi="华文仿宋" w:eastAsia="仿宋_GB2312" w:cs="仿宋_GB2312"/>
          <w:color w:val="FF0000"/>
          <w:sz w:val="28"/>
          <w:szCs w:val="28"/>
          <w:u w:val="single"/>
          <w:lang w:val="en-US" w:eastAsia="zh-CN"/>
        </w:rPr>
        <w:t>5</w:t>
      </w:r>
      <w:r>
        <w:rPr>
          <w:rFonts w:ascii="仿宋_GB2312" w:hAnsi="华文仿宋" w:eastAsia="仿宋_GB2312" w:cs="仿宋_GB2312"/>
          <w:color w:val="FF0000"/>
          <w:sz w:val="28"/>
          <w:szCs w:val="28"/>
          <w:u w:val="single"/>
        </w:rPr>
        <w:t xml:space="preserve">  </w:t>
      </w:r>
      <w:r>
        <w:rPr>
          <w:rFonts w:hint="eastAsia" w:ascii="仿宋_GB2312" w:hAnsi="华文仿宋" w:eastAsia="仿宋_GB2312" w:cs="仿宋_GB2312"/>
          <w:color w:val="FF0000"/>
          <w:sz w:val="28"/>
          <w:szCs w:val="28"/>
        </w:rPr>
        <w:t>年</w:t>
      </w:r>
    </w:p>
    <w:p w14:paraId="38A9F8F8">
      <w:pPr>
        <w:pStyle w:val="2"/>
        <w:spacing w:line="480" w:lineRule="exact"/>
        <w:ind w:firstLine="0"/>
        <w:rPr>
          <w:rFonts w:ascii="仿宋_GB2312" w:hAnsi="华文仿宋" w:eastAsia="仿宋_GB2312"/>
          <w:sz w:val="28"/>
          <w:szCs w:val="28"/>
        </w:rPr>
      </w:pPr>
      <w:r>
        <w:rPr>
          <w:rFonts w:ascii="仿宋_GB2312" w:hAnsi="华文仿宋" w:eastAsia="仿宋_GB2312" w:cs="仿宋_GB2312"/>
          <w:color w:val="FF0000"/>
          <w:sz w:val="28"/>
          <w:szCs w:val="28"/>
          <w:u w:val="single"/>
        </w:rPr>
        <w:t xml:space="preserve">   </w:t>
      </w:r>
      <w:r>
        <w:rPr>
          <w:rFonts w:hint="eastAsia" w:ascii="仿宋_GB2312" w:hAnsi="华文仿宋" w:eastAsia="仿宋_GB2312" w:cs="仿宋_GB2312"/>
          <w:color w:val="FF0000"/>
          <w:sz w:val="28"/>
          <w:szCs w:val="28"/>
        </w:rPr>
        <w:t>月</w:t>
      </w:r>
      <w:r>
        <w:rPr>
          <w:rFonts w:ascii="仿宋_GB2312" w:hAnsi="华文仿宋" w:eastAsia="仿宋_GB2312" w:cs="仿宋_GB2312"/>
          <w:color w:val="FF0000"/>
          <w:sz w:val="28"/>
          <w:szCs w:val="28"/>
          <w:u w:val="single"/>
        </w:rPr>
        <w:t xml:space="preserve">   </w:t>
      </w:r>
      <w:r>
        <w:rPr>
          <w:rFonts w:hint="eastAsia" w:ascii="仿宋_GB2312" w:hAnsi="华文仿宋" w:eastAsia="仿宋_GB2312" w:cs="仿宋_GB2312"/>
          <w:color w:val="FF0000"/>
          <w:sz w:val="28"/>
          <w:szCs w:val="28"/>
        </w:rPr>
        <w:t>日起至</w:t>
      </w:r>
      <w:r>
        <w:rPr>
          <w:rFonts w:ascii="仿宋_GB2312" w:hAnsi="华文仿宋" w:eastAsia="仿宋_GB2312" w:cs="仿宋_GB2312"/>
          <w:color w:val="FF0000"/>
          <w:sz w:val="28"/>
          <w:szCs w:val="28"/>
          <w:u w:val="single"/>
        </w:rPr>
        <w:t xml:space="preserve"> 202</w:t>
      </w:r>
      <w:r>
        <w:rPr>
          <w:rFonts w:hint="eastAsia" w:ascii="仿宋_GB2312" w:hAnsi="华文仿宋" w:eastAsia="仿宋_GB2312" w:cs="仿宋_GB2312"/>
          <w:color w:val="FF0000"/>
          <w:sz w:val="28"/>
          <w:szCs w:val="28"/>
          <w:u w:val="single"/>
          <w:lang w:val="en-US" w:eastAsia="zh-CN"/>
        </w:rPr>
        <w:t>6</w:t>
      </w:r>
      <w:r>
        <w:rPr>
          <w:rFonts w:ascii="仿宋_GB2312" w:hAnsi="华文仿宋" w:eastAsia="仿宋_GB2312" w:cs="仿宋_GB2312"/>
          <w:color w:val="FF0000"/>
          <w:sz w:val="28"/>
          <w:szCs w:val="28"/>
          <w:u w:val="single"/>
        </w:rPr>
        <w:t xml:space="preserve">  </w:t>
      </w:r>
      <w:r>
        <w:rPr>
          <w:rFonts w:hint="eastAsia" w:ascii="仿宋_GB2312" w:hAnsi="华文仿宋" w:eastAsia="仿宋_GB2312" w:cs="仿宋_GB2312"/>
          <w:color w:val="FF0000"/>
          <w:sz w:val="28"/>
          <w:szCs w:val="28"/>
        </w:rPr>
        <w:t>年</w:t>
      </w:r>
      <w:r>
        <w:rPr>
          <w:rFonts w:ascii="仿宋_GB2312" w:hAnsi="华文仿宋" w:eastAsia="仿宋_GB2312" w:cs="仿宋_GB2312"/>
          <w:color w:val="FF0000"/>
          <w:sz w:val="28"/>
          <w:szCs w:val="28"/>
          <w:u w:val="single"/>
        </w:rPr>
        <w:t xml:space="preserve">   </w:t>
      </w:r>
      <w:r>
        <w:rPr>
          <w:rFonts w:hint="eastAsia" w:ascii="仿宋_GB2312" w:hAnsi="华文仿宋" w:eastAsia="仿宋_GB2312" w:cs="仿宋_GB2312"/>
          <w:color w:val="FF0000"/>
          <w:sz w:val="28"/>
          <w:szCs w:val="28"/>
        </w:rPr>
        <w:t>月</w:t>
      </w:r>
      <w:r>
        <w:rPr>
          <w:rFonts w:ascii="仿宋_GB2312" w:hAnsi="华文仿宋" w:eastAsia="仿宋_GB2312" w:cs="仿宋_GB2312"/>
          <w:color w:val="FF0000"/>
          <w:sz w:val="28"/>
          <w:szCs w:val="28"/>
          <w:u w:val="single"/>
        </w:rPr>
        <w:t xml:space="preserve">    </w:t>
      </w:r>
      <w:r>
        <w:rPr>
          <w:rFonts w:hint="eastAsia" w:ascii="仿宋_GB2312" w:hAnsi="华文仿宋" w:eastAsia="仿宋_GB2312" w:cs="仿宋_GB2312"/>
          <w:color w:val="FF0000"/>
          <w:sz w:val="28"/>
          <w:szCs w:val="28"/>
        </w:rPr>
        <w:t>日</w:t>
      </w:r>
      <w:r>
        <w:rPr>
          <w:rFonts w:hint="eastAsia" w:ascii="仿宋_GB2312" w:hAnsi="华文仿宋" w:eastAsia="仿宋_GB2312" w:cs="仿宋_GB2312"/>
          <w:sz w:val="28"/>
          <w:szCs w:val="28"/>
        </w:rPr>
        <w:t>，有效期满后，双方可协商是否继续合作。</w:t>
      </w:r>
    </w:p>
    <w:p w14:paraId="548A301C">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4.</w:t>
      </w:r>
      <w:r>
        <w:rPr>
          <w:rFonts w:hint="eastAsia" w:ascii="仿宋_GB2312" w:hAnsi="华文仿宋" w:eastAsia="仿宋_GB2312" w:cs="仿宋_GB2312"/>
          <w:sz w:val="28"/>
          <w:szCs w:val="28"/>
        </w:rPr>
        <w:t>本合同所涉及的具体工作，由甲乙双方根据实际情况，另行制定实施细则。</w:t>
      </w:r>
    </w:p>
    <w:p w14:paraId="746A6E4C">
      <w:pPr>
        <w:pStyle w:val="2"/>
        <w:spacing w:line="480" w:lineRule="exact"/>
        <w:ind w:firstLine="560" w:firstLineChars="200"/>
        <w:rPr>
          <w:rFonts w:ascii="仿宋_GB2312" w:hAnsi="华文仿宋" w:eastAsia="仿宋_GB2312" w:cs="仿宋_GB2312"/>
          <w:sz w:val="28"/>
          <w:szCs w:val="28"/>
        </w:rPr>
      </w:pPr>
      <w:r>
        <w:rPr>
          <w:rFonts w:ascii="仿宋_GB2312" w:hAnsi="华文仿宋" w:eastAsia="仿宋_GB2312" w:cs="仿宋_GB2312"/>
          <w:sz w:val="28"/>
          <w:szCs w:val="28"/>
        </w:rPr>
        <w:t>5.</w:t>
      </w:r>
      <w:r>
        <w:rPr>
          <w:rFonts w:hint="eastAsia" w:ascii="仿宋_GB2312" w:hAnsi="华文仿宋" w:eastAsia="仿宋_GB2312" w:cs="仿宋_GB2312"/>
          <w:sz w:val="28"/>
          <w:szCs w:val="28"/>
        </w:rPr>
        <w:t>本合同一式肆份，甲方叁份，乙方壹份，均具有同等法律效力。</w:t>
      </w:r>
      <w:r>
        <w:rPr>
          <w:rFonts w:ascii="仿宋_GB2312" w:hAnsi="华文仿宋" w:eastAsia="仿宋_GB2312" w:cs="仿宋_GB2312"/>
          <w:sz w:val="28"/>
          <w:szCs w:val="28"/>
        </w:rPr>
        <w:t xml:space="preserve"> </w:t>
      </w:r>
    </w:p>
    <w:p w14:paraId="5E6FC4E9">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6.</w:t>
      </w:r>
      <w:r>
        <w:rPr>
          <w:rFonts w:hint="eastAsia" w:ascii="仿宋_GB2312" w:hAnsi="华文仿宋" w:eastAsia="仿宋_GB2312" w:cs="仿宋_GB2312"/>
          <w:sz w:val="28"/>
          <w:szCs w:val="28"/>
        </w:rPr>
        <w:t>本合同的附件作为本合同的组成部分，与本合同具有同等法律效力。</w:t>
      </w:r>
      <w:bookmarkStart w:id="1" w:name="_GoBack"/>
      <w:bookmarkEnd w:id="1"/>
    </w:p>
    <w:p w14:paraId="5805BDC8">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7.</w:t>
      </w:r>
      <w:r>
        <w:rPr>
          <w:rFonts w:hint="eastAsia" w:ascii="仿宋_GB2312" w:hAnsi="华文仿宋" w:eastAsia="仿宋_GB2312" w:cs="仿宋_GB2312"/>
          <w:sz w:val="28"/>
          <w:szCs w:val="28"/>
        </w:rPr>
        <w:t>对于未尽事宜，双方可根据需要另行签补充协议，补充协议与本协议具有同等法律效力。</w:t>
      </w:r>
    </w:p>
    <w:p w14:paraId="43E3455D">
      <w:pPr>
        <w:pStyle w:val="2"/>
        <w:spacing w:line="480" w:lineRule="exact"/>
        <w:ind w:firstLine="560" w:firstLineChars="200"/>
        <w:rPr>
          <w:rFonts w:ascii="仿宋_GB2312" w:hAnsi="华文仿宋" w:eastAsia="仿宋_GB2312"/>
          <w:sz w:val="28"/>
          <w:szCs w:val="28"/>
        </w:rPr>
      </w:pPr>
      <w:r>
        <w:rPr>
          <w:rFonts w:ascii="仿宋_GB2312" w:hAnsi="华文仿宋" w:eastAsia="仿宋_GB2312" w:cs="仿宋_GB2312"/>
          <w:sz w:val="28"/>
          <w:szCs w:val="28"/>
        </w:rPr>
        <w:t>8</w:t>
      </w:r>
      <w:r>
        <w:rPr>
          <w:rFonts w:hint="eastAsia" w:ascii="仿宋_GB2312" w:hAnsi="华文仿宋" w:eastAsia="仿宋_GB2312" w:cs="仿宋_GB2312"/>
          <w:sz w:val="28"/>
          <w:szCs w:val="28"/>
        </w:rPr>
        <w:t>、本协议产生争议，双方应先协商解决，协商不成的由甲方所在地法院管辖。</w:t>
      </w:r>
    </w:p>
    <w:p w14:paraId="1F665479">
      <w:pPr>
        <w:pStyle w:val="2"/>
        <w:spacing w:line="480" w:lineRule="exact"/>
        <w:ind w:firstLine="0"/>
        <w:rPr>
          <w:rFonts w:ascii="仿宋_GB2312" w:hAnsi="华文仿宋" w:eastAsia="仿宋_GB2312"/>
          <w:sz w:val="28"/>
          <w:szCs w:val="28"/>
        </w:rPr>
      </w:pPr>
    </w:p>
    <w:p w14:paraId="28D144DE">
      <w:pPr>
        <w:pStyle w:val="2"/>
        <w:spacing w:line="480" w:lineRule="exact"/>
        <w:ind w:firstLine="0"/>
        <w:rPr>
          <w:rFonts w:ascii="仿宋_GB2312" w:hAnsi="华文仿宋" w:eastAsia="仿宋_GB2312"/>
          <w:sz w:val="28"/>
          <w:szCs w:val="28"/>
        </w:rPr>
      </w:pPr>
      <w:r>
        <w:pict>
          <v:rect id="1026" o:spid="_x0000_s1026" o:spt="1" style="position:absolute;left:0pt;margin-left:243.35pt;margin-top:21.35pt;height:130.05pt;width:220.4pt;mso-wrap-distance-bottom:3.6pt;mso-wrap-distance-left:9pt;mso-wrap-distance-right:9pt;mso-wrap-distance-top:3.6pt;z-index:251659264;mso-width-relative:page;mso-height-relative:page;" stroked="t" coordsize="21600,21600">
            <v:path/>
            <v:fill focussize="0,0"/>
            <v:stroke color="#FFFFFF"/>
            <v:imagedata o:title=""/>
            <o:lock v:ext="edit"/>
            <v:textbox>
              <w:txbxContent>
                <w:p w14:paraId="469B75A4">
                  <w:pPr>
                    <w:rPr>
                      <w:rFonts w:ascii="仿宋_GB2312" w:hAnsi="宋体" w:eastAsia="仿宋_GB2312" w:cs="Times New Roman"/>
                      <w:color w:val="FF0000"/>
                      <w:sz w:val="28"/>
                      <w:szCs w:val="28"/>
                    </w:rPr>
                  </w:pPr>
                  <w:r>
                    <w:rPr>
                      <w:rFonts w:hint="eastAsia" w:ascii="仿宋_GB2312" w:hAnsi="宋体" w:eastAsia="仿宋_GB2312" w:cs="仿宋_GB2312"/>
                      <w:color w:val="FF0000"/>
                      <w:sz w:val="28"/>
                      <w:szCs w:val="28"/>
                    </w:rPr>
                    <w:t>乙方：</w:t>
                  </w:r>
                </w:p>
                <w:p w14:paraId="645A65F2">
                  <w:pPr>
                    <w:rPr>
                      <w:rFonts w:ascii="仿宋_GB2312" w:hAnsi="宋体" w:eastAsia="仿宋_GB2312" w:cs="Times New Roman"/>
                      <w:color w:val="FF0000"/>
                      <w:sz w:val="28"/>
                      <w:szCs w:val="28"/>
                    </w:rPr>
                  </w:pPr>
                  <w:r>
                    <w:rPr>
                      <w:rFonts w:hint="eastAsia" w:ascii="仿宋_GB2312" w:hAnsi="宋体" w:eastAsia="仿宋_GB2312" w:cs="仿宋_GB2312"/>
                      <w:color w:val="FF0000"/>
                      <w:sz w:val="28"/>
                      <w:szCs w:val="28"/>
                    </w:rPr>
                    <w:t>授权代表：</w:t>
                  </w:r>
                </w:p>
                <w:p w14:paraId="0FD31818">
                  <w:pPr>
                    <w:rPr>
                      <w:rFonts w:ascii="仿宋_GB2312" w:hAnsi="宋体" w:eastAsia="仿宋_GB2312" w:cs="Times New Roman"/>
                      <w:color w:val="FF0000"/>
                      <w:sz w:val="28"/>
                      <w:szCs w:val="28"/>
                    </w:rPr>
                  </w:pPr>
                  <w:r>
                    <w:rPr>
                      <w:rFonts w:hint="eastAsia" w:ascii="仿宋_GB2312" w:hAnsi="宋体" w:eastAsia="仿宋_GB2312" w:cs="仿宋_GB2312"/>
                      <w:color w:val="FF0000"/>
                      <w:sz w:val="28"/>
                      <w:szCs w:val="28"/>
                    </w:rPr>
                    <w:t>公章：</w:t>
                  </w:r>
                </w:p>
                <w:p w14:paraId="18EC4E92">
                  <w:pPr>
                    <w:rPr>
                      <w:rFonts w:ascii="仿宋_GB2312" w:hAnsi="宋体" w:eastAsia="仿宋_GB2312" w:cs="Times New Roman"/>
                      <w:color w:val="FF0000"/>
                      <w:sz w:val="28"/>
                      <w:szCs w:val="28"/>
                    </w:rPr>
                  </w:pPr>
                  <w:r>
                    <w:rPr>
                      <w:rFonts w:hint="eastAsia" w:ascii="仿宋_GB2312" w:hAnsi="宋体" w:eastAsia="仿宋_GB2312" w:cs="仿宋_GB2312"/>
                      <w:color w:val="FF0000"/>
                      <w:sz w:val="28"/>
                      <w:szCs w:val="28"/>
                    </w:rPr>
                    <w:t>签字时间：</w:t>
                  </w:r>
                  <w:r>
                    <w:rPr>
                      <w:rFonts w:ascii="仿宋_GB2312" w:hAnsi="宋体" w:eastAsia="仿宋_GB2312" w:cs="仿宋_GB2312"/>
                      <w:color w:val="FF0000"/>
                      <w:sz w:val="28"/>
                      <w:szCs w:val="28"/>
                    </w:rPr>
                    <w:t xml:space="preserve">    </w:t>
                  </w:r>
                  <w:r>
                    <w:rPr>
                      <w:rFonts w:hint="eastAsia" w:ascii="仿宋_GB2312" w:hAnsi="宋体" w:eastAsia="仿宋_GB2312" w:cs="仿宋_GB2312"/>
                      <w:color w:val="FF0000"/>
                      <w:sz w:val="28"/>
                      <w:szCs w:val="28"/>
                    </w:rPr>
                    <w:t>年</w:t>
                  </w:r>
                  <w:r>
                    <w:rPr>
                      <w:rFonts w:ascii="仿宋_GB2312" w:hAnsi="宋体" w:eastAsia="仿宋_GB2312" w:cs="仿宋_GB2312"/>
                      <w:color w:val="FF0000"/>
                      <w:sz w:val="28"/>
                      <w:szCs w:val="28"/>
                    </w:rPr>
                    <w:t xml:space="preserve">   </w:t>
                  </w:r>
                  <w:r>
                    <w:rPr>
                      <w:rFonts w:hint="eastAsia" w:ascii="仿宋_GB2312" w:hAnsi="宋体" w:eastAsia="仿宋_GB2312" w:cs="仿宋_GB2312"/>
                      <w:color w:val="FF0000"/>
                      <w:sz w:val="28"/>
                      <w:szCs w:val="28"/>
                    </w:rPr>
                    <w:t>月</w:t>
                  </w:r>
                  <w:r>
                    <w:rPr>
                      <w:rFonts w:ascii="仿宋_GB2312" w:hAnsi="宋体" w:eastAsia="仿宋_GB2312" w:cs="仿宋_GB2312"/>
                      <w:color w:val="FF0000"/>
                      <w:sz w:val="28"/>
                      <w:szCs w:val="28"/>
                    </w:rPr>
                    <w:t xml:space="preserve">   </w:t>
                  </w:r>
                  <w:r>
                    <w:rPr>
                      <w:rFonts w:hint="eastAsia" w:ascii="仿宋_GB2312" w:hAnsi="宋体" w:eastAsia="仿宋_GB2312" w:cs="仿宋_GB2312"/>
                      <w:color w:val="FF0000"/>
                      <w:sz w:val="28"/>
                      <w:szCs w:val="28"/>
                    </w:rPr>
                    <w:t>日</w:t>
                  </w:r>
                </w:p>
              </w:txbxContent>
            </v:textbox>
            <w10:wrap type="square"/>
          </v:rect>
        </w:pict>
      </w:r>
    </w:p>
    <w:p w14:paraId="329025CB">
      <w:pPr>
        <w:pStyle w:val="2"/>
        <w:spacing w:line="480" w:lineRule="exact"/>
        <w:ind w:firstLine="0"/>
        <w:rPr>
          <w:rFonts w:ascii="仿宋_GB2312" w:hAnsi="华文仿宋" w:eastAsia="仿宋_GB2312"/>
          <w:sz w:val="28"/>
          <w:szCs w:val="28"/>
        </w:rPr>
      </w:pPr>
      <w:r>
        <w:rPr>
          <w:rFonts w:hint="eastAsia" w:ascii="仿宋_GB2312" w:hAnsi="华文仿宋" w:eastAsia="仿宋_GB2312" w:cs="仿宋_GB2312"/>
          <w:sz w:val="28"/>
          <w:szCs w:val="28"/>
        </w:rPr>
        <w:t>甲方：</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湖南中医药大学</w:t>
      </w:r>
    </w:p>
    <w:p w14:paraId="05C654B0">
      <w:pPr>
        <w:pStyle w:val="2"/>
        <w:spacing w:line="480" w:lineRule="exact"/>
        <w:ind w:firstLine="1050" w:firstLineChars="375"/>
        <w:rPr>
          <w:rFonts w:ascii="仿宋_GB2312" w:hAnsi="华文仿宋" w:eastAsia="仿宋_GB2312"/>
          <w:sz w:val="28"/>
          <w:szCs w:val="28"/>
        </w:rPr>
      </w:pPr>
      <w:r>
        <w:rPr>
          <w:rFonts w:hint="eastAsia" w:ascii="仿宋_GB2312" w:hAnsi="华文仿宋" w:eastAsia="仿宋_GB2312" w:cs="仿宋_GB2312"/>
          <w:sz w:val="28"/>
          <w:szCs w:val="28"/>
        </w:rPr>
        <w:t>第一附属医院</w:t>
      </w:r>
    </w:p>
    <w:p w14:paraId="1CCFC2D9">
      <w:pPr>
        <w:pStyle w:val="2"/>
        <w:spacing w:line="480" w:lineRule="exact"/>
        <w:ind w:firstLine="0"/>
        <w:rPr>
          <w:rFonts w:ascii="仿宋_GB2312" w:hAnsi="华文仿宋" w:eastAsia="仿宋_GB2312"/>
          <w:sz w:val="28"/>
          <w:szCs w:val="28"/>
        </w:rPr>
      </w:pPr>
      <w:r>
        <w:rPr>
          <w:rFonts w:hint="eastAsia" w:ascii="仿宋_GB2312" w:hAnsi="华文仿宋" w:eastAsia="仿宋_GB2312" w:cs="仿宋_GB2312"/>
          <w:sz w:val="28"/>
          <w:szCs w:val="28"/>
        </w:rPr>
        <w:t>授权代表：</w:t>
      </w:r>
    </w:p>
    <w:p w14:paraId="1193ED0B">
      <w:pPr>
        <w:pStyle w:val="2"/>
        <w:spacing w:line="480" w:lineRule="exact"/>
        <w:ind w:firstLine="0"/>
        <w:rPr>
          <w:rFonts w:ascii="仿宋_GB2312" w:hAnsi="华文仿宋" w:eastAsia="仿宋_GB2312"/>
          <w:sz w:val="28"/>
          <w:szCs w:val="28"/>
        </w:rPr>
      </w:pPr>
      <w:r>
        <w:rPr>
          <w:rFonts w:hint="eastAsia" w:ascii="仿宋_GB2312" w:hAnsi="华文仿宋" w:eastAsia="仿宋_GB2312" w:cs="仿宋_GB2312"/>
          <w:sz w:val="28"/>
          <w:szCs w:val="28"/>
        </w:rPr>
        <w:t>公章：</w:t>
      </w:r>
    </w:p>
    <w:p w14:paraId="17B45FB3">
      <w:pPr>
        <w:pStyle w:val="2"/>
        <w:spacing w:line="480" w:lineRule="exact"/>
        <w:ind w:firstLine="0"/>
        <w:rPr>
          <w:rFonts w:ascii="仿宋_GB2312" w:hAnsi="华文仿宋" w:eastAsia="仿宋_GB2312"/>
          <w:sz w:val="28"/>
          <w:szCs w:val="28"/>
        </w:rPr>
      </w:pPr>
      <w:r>
        <w:rPr>
          <w:rFonts w:hint="eastAsia" w:ascii="仿宋_GB2312" w:hAnsi="华文仿宋" w:eastAsia="仿宋_GB2312" w:cs="仿宋_GB2312"/>
          <w:sz w:val="28"/>
          <w:szCs w:val="28"/>
        </w:rPr>
        <w:t>签字时间：</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年</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月</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日</w:t>
      </w:r>
    </w:p>
    <w:p w14:paraId="10F3243C">
      <w:pPr>
        <w:rPr>
          <w:rFonts w:cs="Times New Roman"/>
        </w:rPr>
      </w:pPr>
    </w:p>
    <w:p w14:paraId="3A0AFCE2">
      <w:pPr>
        <w:rPr>
          <w:rFonts w:cs="Times New Roman"/>
        </w:rPr>
        <w:sectPr>
          <w:headerReference r:id="rId3" w:type="default"/>
          <w:footerReference r:id="rId4" w:type="default"/>
          <w:pgSz w:w="11906" w:h="16838"/>
          <w:pgMar w:top="2098" w:right="1474" w:bottom="1985" w:left="1588" w:header="851" w:footer="992" w:gutter="0"/>
          <w:cols w:space="425" w:num="1"/>
          <w:docGrid w:type="lines" w:linePitch="312" w:charSpace="0"/>
        </w:sectPr>
      </w:pPr>
    </w:p>
    <w:p w14:paraId="1BD3CFBC">
      <w:pPr>
        <w:rPr>
          <w:rFonts w:ascii="仿宋_GB2312" w:hAnsi="华文仿宋" w:eastAsia="仿宋_GB2312" w:cs="仿宋_GB2312"/>
          <w:sz w:val="28"/>
          <w:szCs w:val="28"/>
        </w:rPr>
      </w:pPr>
      <w:r>
        <w:rPr>
          <w:rFonts w:hint="eastAsia" w:ascii="仿宋_GB2312" w:hAnsi="华文仿宋" w:eastAsia="仿宋_GB2312" w:cs="仿宋_GB2312"/>
          <w:sz w:val="28"/>
          <w:szCs w:val="28"/>
        </w:rPr>
        <w:t>附件</w:t>
      </w:r>
      <w:r>
        <w:rPr>
          <w:rFonts w:ascii="仿宋_GB2312" w:hAnsi="华文仿宋" w:eastAsia="仿宋_GB2312" w:cs="仿宋_GB2312"/>
          <w:sz w:val="28"/>
          <w:szCs w:val="28"/>
        </w:rPr>
        <w:t>1</w:t>
      </w:r>
    </w:p>
    <w:p w14:paraId="3FFD7322">
      <w:pPr>
        <w:spacing w:line="360" w:lineRule="exact"/>
        <w:jc w:val="center"/>
        <w:rPr>
          <w:rFonts w:ascii="仿宋_GB2312" w:hAnsi="华文仿宋" w:eastAsia="仿宋_GB2312" w:cs="Times New Roman"/>
          <w:sz w:val="36"/>
          <w:szCs w:val="36"/>
        </w:rPr>
      </w:pPr>
      <w:r>
        <w:rPr>
          <w:rFonts w:hint="eastAsia" w:ascii="仿宋_GB2312" w:hAnsi="华文仿宋" w:eastAsia="仿宋_GB2312" w:cs="仿宋_GB2312"/>
          <w:sz w:val="36"/>
          <w:szCs w:val="36"/>
        </w:rPr>
        <w:t>调剂使用品种数量年度计划</w:t>
      </w:r>
    </w:p>
    <w:p w14:paraId="62F57464">
      <w:pPr>
        <w:spacing w:line="360" w:lineRule="exact"/>
        <w:jc w:val="center"/>
        <w:rPr>
          <w:rFonts w:ascii="仿宋_GB2312" w:hAnsi="华文仿宋" w:eastAsia="仿宋_GB2312" w:cs="Times New Roman"/>
          <w:b/>
          <w:bCs/>
          <w:sz w:val="28"/>
          <w:szCs w:val="28"/>
        </w:rPr>
      </w:pPr>
    </w:p>
    <w:tbl>
      <w:tblPr>
        <w:tblStyle w:val="6"/>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501"/>
        <w:gridCol w:w="2265"/>
        <w:gridCol w:w="2265"/>
      </w:tblGrid>
      <w:tr w14:paraId="791B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18" w:type="pct"/>
            <w:vAlign w:val="center"/>
          </w:tcPr>
          <w:p w14:paraId="7B835717">
            <w:pPr>
              <w:adjustRightInd w:val="0"/>
              <w:snapToGrid w:val="0"/>
              <w:spacing w:line="280" w:lineRule="exact"/>
              <w:jc w:val="center"/>
              <w:rPr>
                <w:rFonts w:ascii="仿宋_GB2312" w:hAnsi="华文仿宋" w:eastAsia="仿宋_GB2312" w:cs="Times New Roman"/>
                <w:b/>
                <w:bCs/>
                <w:sz w:val="28"/>
                <w:szCs w:val="28"/>
              </w:rPr>
            </w:pPr>
            <w:r>
              <w:rPr>
                <w:rFonts w:hint="eastAsia" w:ascii="仿宋_GB2312" w:hAnsi="华文仿宋" w:eastAsia="仿宋_GB2312" w:cs="仿宋_GB2312"/>
                <w:b/>
                <w:bCs/>
                <w:sz w:val="28"/>
                <w:szCs w:val="28"/>
              </w:rPr>
              <w:t>院内制剂品名</w:t>
            </w:r>
          </w:p>
        </w:tc>
        <w:tc>
          <w:tcPr>
            <w:tcW w:w="1345" w:type="pct"/>
            <w:vAlign w:val="center"/>
          </w:tcPr>
          <w:p w14:paraId="05CD76AB">
            <w:pPr>
              <w:adjustRightInd w:val="0"/>
              <w:snapToGrid w:val="0"/>
              <w:spacing w:line="280" w:lineRule="exact"/>
              <w:jc w:val="center"/>
              <w:rPr>
                <w:rFonts w:ascii="仿宋_GB2312" w:hAnsi="华文仿宋" w:eastAsia="仿宋_GB2312" w:cs="Times New Roman"/>
                <w:b/>
                <w:bCs/>
                <w:sz w:val="28"/>
                <w:szCs w:val="28"/>
              </w:rPr>
            </w:pPr>
            <w:r>
              <w:rPr>
                <w:rFonts w:hint="eastAsia" w:ascii="仿宋_GB2312" w:hAnsi="华文仿宋" w:eastAsia="仿宋_GB2312" w:cs="仿宋_GB2312"/>
                <w:b/>
                <w:bCs/>
                <w:sz w:val="28"/>
                <w:szCs w:val="28"/>
              </w:rPr>
              <w:t>规</w:t>
            </w:r>
            <w:r>
              <w:rPr>
                <w:rFonts w:ascii="仿宋_GB2312" w:hAnsi="华文仿宋" w:eastAsia="仿宋_GB2312" w:cs="仿宋_GB2312"/>
                <w:b/>
                <w:bCs/>
                <w:sz w:val="28"/>
                <w:szCs w:val="28"/>
              </w:rPr>
              <w:t xml:space="preserve">  </w:t>
            </w:r>
            <w:r>
              <w:rPr>
                <w:rFonts w:hint="eastAsia" w:ascii="仿宋_GB2312" w:hAnsi="华文仿宋" w:eastAsia="仿宋_GB2312" w:cs="仿宋_GB2312"/>
                <w:b/>
                <w:bCs/>
                <w:sz w:val="28"/>
                <w:szCs w:val="28"/>
              </w:rPr>
              <w:t>格</w:t>
            </w:r>
          </w:p>
        </w:tc>
        <w:tc>
          <w:tcPr>
            <w:tcW w:w="1218" w:type="pct"/>
            <w:vAlign w:val="center"/>
          </w:tcPr>
          <w:p w14:paraId="18A9605A">
            <w:pPr>
              <w:adjustRightInd w:val="0"/>
              <w:snapToGrid w:val="0"/>
              <w:spacing w:line="280" w:lineRule="exact"/>
              <w:jc w:val="center"/>
              <w:rPr>
                <w:rFonts w:ascii="仿宋_GB2312" w:hAnsi="华文仿宋" w:eastAsia="仿宋_GB2312" w:cs="Times New Roman"/>
                <w:b/>
                <w:bCs/>
                <w:color w:val="000000" w:themeColor="text1"/>
                <w:sz w:val="28"/>
                <w:szCs w:val="28"/>
              </w:rPr>
            </w:pPr>
            <w:r>
              <w:rPr>
                <w:rFonts w:hint="eastAsia" w:ascii="仿宋_GB2312" w:hAnsi="华文仿宋" w:eastAsia="仿宋_GB2312" w:cs="仿宋_GB2312"/>
                <w:b/>
                <w:bCs/>
                <w:color w:val="000000" w:themeColor="text1"/>
                <w:sz w:val="28"/>
                <w:szCs w:val="28"/>
              </w:rPr>
              <w:t>数</w:t>
            </w:r>
            <w:r>
              <w:rPr>
                <w:rFonts w:ascii="仿宋_GB2312" w:hAnsi="华文仿宋" w:eastAsia="仿宋_GB2312" w:cs="仿宋_GB2312"/>
                <w:b/>
                <w:bCs/>
                <w:color w:val="000000" w:themeColor="text1"/>
                <w:sz w:val="28"/>
                <w:szCs w:val="28"/>
              </w:rPr>
              <w:t xml:space="preserve">  </w:t>
            </w:r>
            <w:r>
              <w:rPr>
                <w:rFonts w:hint="eastAsia" w:ascii="仿宋_GB2312" w:hAnsi="华文仿宋" w:eastAsia="仿宋_GB2312" w:cs="仿宋_GB2312"/>
                <w:b/>
                <w:bCs/>
                <w:color w:val="000000" w:themeColor="text1"/>
                <w:sz w:val="28"/>
                <w:szCs w:val="28"/>
              </w:rPr>
              <w:t>量</w:t>
            </w:r>
          </w:p>
        </w:tc>
        <w:tc>
          <w:tcPr>
            <w:tcW w:w="1218" w:type="pct"/>
            <w:vAlign w:val="center"/>
          </w:tcPr>
          <w:p w14:paraId="6634B915">
            <w:pPr>
              <w:adjustRightInd w:val="0"/>
              <w:snapToGrid w:val="0"/>
              <w:spacing w:line="280" w:lineRule="exact"/>
              <w:jc w:val="center"/>
              <w:rPr>
                <w:rFonts w:ascii="仿宋_GB2312" w:hAnsi="华文仿宋" w:eastAsia="仿宋_GB2312" w:cs="Times New Roman"/>
                <w:b/>
                <w:bCs/>
                <w:sz w:val="28"/>
                <w:szCs w:val="28"/>
              </w:rPr>
            </w:pPr>
            <w:r>
              <w:rPr>
                <w:rFonts w:hint="eastAsia" w:ascii="仿宋_GB2312" w:hAnsi="华文仿宋" w:eastAsia="仿宋_GB2312" w:cs="仿宋_GB2312"/>
                <w:b/>
                <w:bCs/>
                <w:sz w:val="28"/>
                <w:szCs w:val="28"/>
              </w:rPr>
              <w:t>价</w:t>
            </w:r>
            <w:r>
              <w:rPr>
                <w:rFonts w:ascii="仿宋_GB2312" w:hAnsi="华文仿宋" w:eastAsia="仿宋_GB2312" w:cs="仿宋_GB2312"/>
                <w:b/>
                <w:bCs/>
                <w:sz w:val="28"/>
                <w:szCs w:val="28"/>
              </w:rPr>
              <w:t xml:space="preserve">  </w:t>
            </w:r>
            <w:r>
              <w:rPr>
                <w:rFonts w:hint="eastAsia" w:ascii="仿宋_GB2312" w:hAnsi="华文仿宋" w:eastAsia="仿宋_GB2312" w:cs="仿宋_GB2312"/>
                <w:b/>
                <w:bCs/>
                <w:sz w:val="28"/>
                <w:szCs w:val="28"/>
              </w:rPr>
              <w:t>格</w:t>
            </w:r>
          </w:p>
        </w:tc>
      </w:tr>
      <w:tr w14:paraId="3426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18" w:type="pct"/>
            <w:vAlign w:val="center"/>
          </w:tcPr>
          <w:p w14:paraId="01B9635C">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参榆洗液</w:t>
            </w:r>
          </w:p>
        </w:tc>
        <w:tc>
          <w:tcPr>
            <w:tcW w:w="1345" w:type="pct"/>
            <w:vAlign w:val="center"/>
          </w:tcPr>
          <w:p w14:paraId="2AE9DBAB">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250ml/</w:t>
            </w:r>
            <w:r>
              <w:rPr>
                <w:rFonts w:hint="eastAsia" w:ascii="仿宋_GB2312" w:hAnsi="华文仿宋" w:eastAsia="仿宋_GB2312" w:cs="仿宋_GB2312"/>
                <w:sz w:val="28"/>
                <w:szCs w:val="28"/>
              </w:rPr>
              <w:t>瓶</w:t>
            </w:r>
          </w:p>
        </w:tc>
        <w:tc>
          <w:tcPr>
            <w:tcW w:w="1218" w:type="pct"/>
            <w:vAlign w:val="center"/>
          </w:tcPr>
          <w:p w14:paraId="6925DB0A">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2D820B7A">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7E6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18" w:type="pct"/>
            <w:vAlign w:val="center"/>
          </w:tcPr>
          <w:p w14:paraId="436CB5C9">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益气扶正合剂</w:t>
            </w:r>
          </w:p>
        </w:tc>
        <w:tc>
          <w:tcPr>
            <w:tcW w:w="1345" w:type="pct"/>
            <w:vAlign w:val="center"/>
          </w:tcPr>
          <w:p w14:paraId="4D088440">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0.31g</w:t>
            </w:r>
            <w:r>
              <w:rPr>
                <w:rFonts w:hint="eastAsia" w:ascii="仿宋_GB2312" w:hAnsi="华文仿宋" w:eastAsia="仿宋_GB2312" w:cs="仿宋_GB2312"/>
                <w:sz w:val="28"/>
                <w:szCs w:val="28"/>
              </w:rPr>
              <w:t>×</w:t>
            </w:r>
            <w:r>
              <w:rPr>
                <w:rFonts w:ascii="仿宋_GB2312" w:hAnsi="华文仿宋" w:eastAsia="仿宋_GB2312" w:cs="仿宋_GB2312"/>
                <w:sz w:val="28"/>
                <w:szCs w:val="28"/>
              </w:rPr>
              <w:t>250ml/</w:t>
            </w:r>
            <w:r>
              <w:rPr>
                <w:rFonts w:hint="eastAsia" w:ascii="仿宋_GB2312" w:hAnsi="华文仿宋" w:eastAsia="仿宋_GB2312" w:cs="仿宋_GB2312"/>
                <w:sz w:val="28"/>
                <w:szCs w:val="28"/>
              </w:rPr>
              <w:t>瓶</w:t>
            </w:r>
          </w:p>
        </w:tc>
        <w:tc>
          <w:tcPr>
            <w:tcW w:w="1218" w:type="pct"/>
            <w:vAlign w:val="center"/>
          </w:tcPr>
          <w:p w14:paraId="631A20FA">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4325CEB0">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3195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18" w:type="pct"/>
            <w:vAlign w:val="center"/>
          </w:tcPr>
          <w:p w14:paraId="3459D290">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消炎止带外洗液</w:t>
            </w:r>
          </w:p>
        </w:tc>
        <w:tc>
          <w:tcPr>
            <w:tcW w:w="1345" w:type="pct"/>
            <w:vAlign w:val="center"/>
          </w:tcPr>
          <w:p w14:paraId="5EDB8172">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250ml/</w:t>
            </w:r>
            <w:r>
              <w:rPr>
                <w:rFonts w:hint="eastAsia" w:ascii="仿宋_GB2312" w:hAnsi="华文仿宋" w:eastAsia="仿宋_GB2312" w:cs="仿宋_GB2312"/>
                <w:sz w:val="28"/>
                <w:szCs w:val="28"/>
              </w:rPr>
              <w:t>瓶</w:t>
            </w:r>
          </w:p>
        </w:tc>
        <w:tc>
          <w:tcPr>
            <w:tcW w:w="1218" w:type="pct"/>
            <w:vAlign w:val="center"/>
          </w:tcPr>
          <w:p w14:paraId="3044F26D">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3B716DE7">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3E35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18" w:type="pct"/>
            <w:vAlign w:val="center"/>
          </w:tcPr>
          <w:p w14:paraId="0EAEBA26">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乳痛软坚片</w:t>
            </w:r>
          </w:p>
        </w:tc>
        <w:tc>
          <w:tcPr>
            <w:tcW w:w="1345" w:type="pct"/>
            <w:vAlign w:val="center"/>
          </w:tcPr>
          <w:p w14:paraId="7FEDEBE2">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100</w:t>
            </w:r>
            <w:r>
              <w:rPr>
                <w:rFonts w:hint="eastAsia" w:ascii="仿宋_GB2312" w:hAnsi="华文仿宋" w:eastAsia="仿宋_GB2312" w:cs="仿宋_GB2312"/>
                <w:sz w:val="28"/>
                <w:szCs w:val="28"/>
              </w:rPr>
              <w:t>片</w:t>
            </w:r>
            <w:r>
              <w:rPr>
                <w:rFonts w:ascii="仿宋_GB2312" w:hAnsi="华文仿宋" w:eastAsia="仿宋_GB2312" w:cs="仿宋_GB2312"/>
                <w:sz w:val="28"/>
                <w:szCs w:val="28"/>
              </w:rPr>
              <w:t>/</w:t>
            </w:r>
            <w:r>
              <w:rPr>
                <w:rFonts w:hint="eastAsia" w:ascii="仿宋_GB2312" w:hAnsi="华文仿宋" w:eastAsia="仿宋_GB2312" w:cs="仿宋_GB2312"/>
                <w:sz w:val="28"/>
                <w:szCs w:val="28"/>
              </w:rPr>
              <w:t>瓶</w:t>
            </w:r>
          </w:p>
        </w:tc>
        <w:tc>
          <w:tcPr>
            <w:tcW w:w="1218" w:type="pct"/>
            <w:vAlign w:val="center"/>
          </w:tcPr>
          <w:p w14:paraId="480672CF">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41544165">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64F4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18" w:type="pct"/>
            <w:vAlign w:val="center"/>
          </w:tcPr>
          <w:p w14:paraId="359FE601">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铁笛润喉丸</w:t>
            </w:r>
          </w:p>
        </w:tc>
        <w:tc>
          <w:tcPr>
            <w:tcW w:w="1345" w:type="pct"/>
            <w:vAlign w:val="center"/>
          </w:tcPr>
          <w:p w14:paraId="278EC799">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80g/</w:t>
            </w:r>
            <w:r>
              <w:rPr>
                <w:rFonts w:hint="eastAsia" w:ascii="仿宋_GB2312" w:hAnsi="华文仿宋" w:eastAsia="仿宋_GB2312" w:cs="仿宋_GB2312"/>
                <w:sz w:val="28"/>
                <w:szCs w:val="28"/>
              </w:rPr>
              <w:t>瓶</w:t>
            </w:r>
          </w:p>
        </w:tc>
        <w:tc>
          <w:tcPr>
            <w:tcW w:w="1218" w:type="pct"/>
            <w:vAlign w:val="center"/>
          </w:tcPr>
          <w:p w14:paraId="0E4284EA">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3D26B872">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3116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6447B8E2">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益肾清浊丸</w:t>
            </w:r>
          </w:p>
        </w:tc>
        <w:tc>
          <w:tcPr>
            <w:tcW w:w="1345" w:type="pct"/>
            <w:vAlign w:val="center"/>
          </w:tcPr>
          <w:p w14:paraId="0A48A753">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90g/</w:t>
            </w:r>
            <w:r>
              <w:rPr>
                <w:rFonts w:hint="eastAsia" w:ascii="仿宋_GB2312" w:hAnsi="华文仿宋" w:eastAsia="仿宋_GB2312" w:cs="仿宋_GB2312"/>
                <w:sz w:val="28"/>
                <w:szCs w:val="28"/>
              </w:rPr>
              <w:t>瓶</w:t>
            </w:r>
          </w:p>
        </w:tc>
        <w:tc>
          <w:tcPr>
            <w:tcW w:w="1218" w:type="pct"/>
            <w:vAlign w:val="center"/>
          </w:tcPr>
          <w:p w14:paraId="2CCB3EF6">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3616A086">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10A0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448701F1">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盆炎丸</w:t>
            </w:r>
          </w:p>
        </w:tc>
        <w:tc>
          <w:tcPr>
            <w:tcW w:w="1345" w:type="pct"/>
            <w:vAlign w:val="center"/>
          </w:tcPr>
          <w:p w14:paraId="5D0B3125">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120g/</w:t>
            </w:r>
            <w:r>
              <w:rPr>
                <w:rFonts w:hint="eastAsia" w:ascii="仿宋_GB2312" w:hAnsi="华文仿宋" w:eastAsia="仿宋_GB2312" w:cs="仿宋_GB2312"/>
                <w:sz w:val="28"/>
                <w:szCs w:val="28"/>
              </w:rPr>
              <w:t>瓶</w:t>
            </w:r>
          </w:p>
        </w:tc>
        <w:tc>
          <w:tcPr>
            <w:tcW w:w="1218" w:type="pct"/>
            <w:vAlign w:val="center"/>
          </w:tcPr>
          <w:p w14:paraId="0B8159F7">
            <w:pPr>
              <w:adjustRightInd w:val="0"/>
              <w:snapToGrid w:val="0"/>
              <w:spacing w:line="280" w:lineRule="exact"/>
              <w:jc w:val="center"/>
              <w:rPr>
                <w:rFonts w:ascii="仿宋_GB2312" w:hAnsi="华文仿宋" w:eastAsia="仿宋_GB2312" w:cs="Times New Roman"/>
                <w:color w:val="000000" w:themeColor="text1"/>
                <w:sz w:val="28"/>
                <w:szCs w:val="28"/>
              </w:rPr>
            </w:pPr>
            <w:bookmarkStart w:id="0" w:name="OLE_LINK1"/>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bookmarkEnd w:id="0"/>
          </w:p>
        </w:tc>
        <w:tc>
          <w:tcPr>
            <w:tcW w:w="1218" w:type="pct"/>
            <w:vAlign w:val="center"/>
          </w:tcPr>
          <w:p w14:paraId="17FDB60F">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3A07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675DAADC">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熊胆消痔软膏</w:t>
            </w:r>
          </w:p>
        </w:tc>
        <w:tc>
          <w:tcPr>
            <w:tcW w:w="1345" w:type="pct"/>
            <w:vAlign w:val="center"/>
          </w:tcPr>
          <w:p w14:paraId="68F3DA53">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10g/</w:t>
            </w:r>
            <w:r>
              <w:rPr>
                <w:rFonts w:hint="eastAsia" w:ascii="仿宋_GB2312" w:hAnsi="华文仿宋" w:eastAsia="仿宋_GB2312" w:cs="仿宋_GB2312"/>
                <w:sz w:val="28"/>
                <w:szCs w:val="28"/>
              </w:rPr>
              <w:t>支</w:t>
            </w:r>
          </w:p>
        </w:tc>
        <w:tc>
          <w:tcPr>
            <w:tcW w:w="1218" w:type="pct"/>
            <w:vAlign w:val="center"/>
          </w:tcPr>
          <w:p w14:paraId="27E4602A">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支</w:t>
            </w:r>
          </w:p>
        </w:tc>
        <w:tc>
          <w:tcPr>
            <w:tcW w:w="1218" w:type="pct"/>
            <w:vAlign w:val="center"/>
          </w:tcPr>
          <w:p w14:paraId="721011B1">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2F55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436EB55B">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疏肝理脾片</w:t>
            </w:r>
          </w:p>
        </w:tc>
        <w:tc>
          <w:tcPr>
            <w:tcW w:w="1345" w:type="pct"/>
            <w:vAlign w:val="center"/>
          </w:tcPr>
          <w:p w14:paraId="595767CE">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0.31g</w:t>
            </w:r>
            <w:r>
              <w:rPr>
                <w:rFonts w:hint="eastAsia" w:ascii="仿宋_GB2312" w:hAnsi="华文仿宋" w:eastAsia="仿宋_GB2312" w:cs="仿宋_GB2312"/>
                <w:sz w:val="28"/>
                <w:szCs w:val="28"/>
              </w:rPr>
              <w:t>×</w:t>
            </w:r>
            <w:r>
              <w:rPr>
                <w:rFonts w:ascii="仿宋_GB2312" w:hAnsi="华文仿宋" w:eastAsia="仿宋_GB2312" w:cs="仿宋_GB2312"/>
                <w:sz w:val="28"/>
                <w:szCs w:val="28"/>
              </w:rPr>
              <w:t>100</w:t>
            </w:r>
            <w:r>
              <w:rPr>
                <w:rFonts w:hint="eastAsia" w:ascii="仿宋_GB2312" w:hAnsi="华文仿宋" w:eastAsia="仿宋_GB2312" w:cs="仿宋_GB2312"/>
                <w:sz w:val="28"/>
                <w:szCs w:val="28"/>
              </w:rPr>
              <w:t>片</w:t>
            </w:r>
            <w:r>
              <w:rPr>
                <w:rFonts w:ascii="仿宋_GB2312" w:hAnsi="华文仿宋" w:eastAsia="仿宋_GB2312" w:cs="仿宋_GB2312"/>
                <w:sz w:val="28"/>
                <w:szCs w:val="28"/>
              </w:rPr>
              <w:t>/</w:t>
            </w:r>
            <w:r>
              <w:rPr>
                <w:rFonts w:hint="eastAsia" w:ascii="仿宋_GB2312" w:hAnsi="华文仿宋" w:eastAsia="仿宋_GB2312" w:cs="仿宋_GB2312"/>
                <w:sz w:val="28"/>
                <w:szCs w:val="28"/>
              </w:rPr>
              <w:t>瓶</w:t>
            </w:r>
          </w:p>
        </w:tc>
        <w:tc>
          <w:tcPr>
            <w:tcW w:w="1218" w:type="pct"/>
            <w:vAlign w:val="center"/>
          </w:tcPr>
          <w:p w14:paraId="11DE7F98">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6BFF7F7F">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51CD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4F4BF33D">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舒肝明目丸</w:t>
            </w:r>
          </w:p>
        </w:tc>
        <w:tc>
          <w:tcPr>
            <w:tcW w:w="1345" w:type="pct"/>
            <w:vAlign w:val="center"/>
          </w:tcPr>
          <w:p w14:paraId="73D81189">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120g/</w:t>
            </w:r>
            <w:r>
              <w:rPr>
                <w:rFonts w:hint="eastAsia" w:ascii="仿宋_GB2312" w:hAnsi="华文仿宋" w:eastAsia="仿宋_GB2312" w:cs="仿宋_GB2312"/>
                <w:sz w:val="28"/>
                <w:szCs w:val="28"/>
              </w:rPr>
              <w:t>瓶</w:t>
            </w:r>
          </w:p>
        </w:tc>
        <w:tc>
          <w:tcPr>
            <w:tcW w:w="1218" w:type="pct"/>
            <w:vAlign w:val="center"/>
          </w:tcPr>
          <w:p w14:paraId="224F80F6">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0524C989">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7E3E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319A1D1B">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散血明目片</w:t>
            </w:r>
          </w:p>
        </w:tc>
        <w:tc>
          <w:tcPr>
            <w:tcW w:w="1345" w:type="pct"/>
            <w:vAlign w:val="center"/>
          </w:tcPr>
          <w:p w14:paraId="7A220C43">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0.31g</w:t>
            </w:r>
            <w:r>
              <w:rPr>
                <w:rFonts w:hint="eastAsia" w:ascii="仿宋_GB2312" w:hAnsi="华文仿宋" w:eastAsia="仿宋_GB2312" w:cs="仿宋_GB2312"/>
                <w:sz w:val="28"/>
                <w:szCs w:val="28"/>
              </w:rPr>
              <w:t>×</w:t>
            </w:r>
            <w:r>
              <w:rPr>
                <w:rFonts w:ascii="仿宋_GB2312" w:hAnsi="华文仿宋" w:eastAsia="仿宋_GB2312" w:cs="仿宋_GB2312"/>
                <w:sz w:val="28"/>
                <w:szCs w:val="28"/>
              </w:rPr>
              <w:t>100</w:t>
            </w:r>
            <w:r>
              <w:rPr>
                <w:rFonts w:hint="eastAsia" w:ascii="仿宋_GB2312" w:hAnsi="华文仿宋" w:eastAsia="仿宋_GB2312" w:cs="仿宋_GB2312"/>
                <w:sz w:val="28"/>
                <w:szCs w:val="28"/>
              </w:rPr>
              <w:t>片</w:t>
            </w:r>
            <w:r>
              <w:rPr>
                <w:rFonts w:ascii="仿宋_GB2312" w:hAnsi="华文仿宋" w:eastAsia="仿宋_GB2312" w:cs="仿宋_GB2312"/>
                <w:sz w:val="28"/>
                <w:szCs w:val="28"/>
              </w:rPr>
              <w:t>/</w:t>
            </w:r>
            <w:r>
              <w:rPr>
                <w:rFonts w:hint="eastAsia" w:ascii="仿宋_GB2312" w:hAnsi="华文仿宋" w:eastAsia="仿宋_GB2312" w:cs="仿宋_GB2312"/>
                <w:sz w:val="28"/>
                <w:szCs w:val="28"/>
              </w:rPr>
              <w:t>瓶</w:t>
            </w:r>
          </w:p>
        </w:tc>
        <w:tc>
          <w:tcPr>
            <w:tcW w:w="1218" w:type="pct"/>
            <w:vAlign w:val="center"/>
          </w:tcPr>
          <w:p w14:paraId="3D6E7BA2">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4F4620FC">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0473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414713A8">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口腔愈疡颗粒</w:t>
            </w:r>
          </w:p>
        </w:tc>
        <w:tc>
          <w:tcPr>
            <w:tcW w:w="1345" w:type="pct"/>
            <w:vAlign w:val="center"/>
          </w:tcPr>
          <w:p w14:paraId="28934DC6">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10g</w:t>
            </w:r>
            <w:r>
              <w:rPr>
                <w:rFonts w:hint="eastAsia" w:ascii="仿宋_GB2312" w:hAnsi="华文仿宋" w:eastAsia="仿宋_GB2312" w:cs="仿宋_GB2312"/>
                <w:sz w:val="28"/>
                <w:szCs w:val="28"/>
              </w:rPr>
              <w:t>×</w:t>
            </w:r>
            <w:r>
              <w:rPr>
                <w:rFonts w:ascii="仿宋_GB2312" w:hAnsi="华文仿宋" w:eastAsia="仿宋_GB2312" w:cs="仿宋_GB2312"/>
                <w:sz w:val="28"/>
                <w:szCs w:val="28"/>
              </w:rPr>
              <w:t>6</w:t>
            </w:r>
            <w:r>
              <w:rPr>
                <w:rFonts w:hint="eastAsia" w:ascii="仿宋_GB2312" w:hAnsi="华文仿宋" w:eastAsia="仿宋_GB2312" w:cs="仿宋_GB2312"/>
                <w:sz w:val="28"/>
                <w:szCs w:val="28"/>
              </w:rPr>
              <w:t>袋</w:t>
            </w:r>
            <w:r>
              <w:rPr>
                <w:rFonts w:ascii="仿宋_GB2312" w:hAnsi="华文仿宋" w:eastAsia="仿宋_GB2312" w:cs="仿宋_GB2312"/>
                <w:sz w:val="28"/>
                <w:szCs w:val="28"/>
              </w:rPr>
              <w:t>/</w:t>
            </w:r>
            <w:r>
              <w:rPr>
                <w:rFonts w:hint="eastAsia" w:ascii="仿宋_GB2312" w:hAnsi="华文仿宋" w:eastAsia="仿宋_GB2312" w:cs="仿宋_GB2312"/>
                <w:sz w:val="28"/>
                <w:szCs w:val="28"/>
              </w:rPr>
              <w:t>包</w:t>
            </w:r>
          </w:p>
        </w:tc>
        <w:tc>
          <w:tcPr>
            <w:tcW w:w="1218" w:type="pct"/>
            <w:vAlign w:val="center"/>
          </w:tcPr>
          <w:p w14:paraId="44CF217D">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包</w:t>
            </w:r>
          </w:p>
        </w:tc>
        <w:tc>
          <w:tcPr>
            <w:tcW w:w="1218" w:type="pct"/>
            <w:vAlign w:val="center"/>
          </w:tcPr>
          <w:p w14:paraId="35717638">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6D0D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25568D5B">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清热解毒化浊片</w:t>
            </w:r>
          </w:p>
        </w:tc>
        <w:tc>
          <w:tcPr>
            <w:tcW w:w="1345" w:type="pct"/>
            <w:vAlign w:val="center"/>
          </w:tcPr>
          <w:p w14:paraId="0723D6EE">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0.31g</w:t>
            </w:r>
            <w:r>
              <w:rPr>
                <w:rFonts w:hint="eastAsia" w:ascii="仿宋_GB2312" w:hAnsi="华文仿宋" w:eastAsia="仿宋_GB2312" w:cs="仿宋_GB2312"/>
                <w:sz w:val="28"/>
                <w:szCs w:val="28"/>
              </w:rPr>
              <w:t>×</w:t>
            </w:r>
            <w:r>
              <w:rPr>
                <w:rFonts w:ascii="仿宋_GB2312" w:hAnsi="华文仿宋" w:eastAsia="仿宋_GB2312" w:cs="仿宋_GB2312"/>
                <w:sz w:val="28"/>
                <w:szCs w:val="28"/>
              </w:rPr>
              <w:t>100</w:t>
            </w:r>
            <w:r>
              <w:rPr>
                <w:rFonts w:hint="eastAsia" w:ascii="仿宋_GB2312" w:hAnsi="华文仿宋" w:eastAsia="仿宋_GB2312" w:cs="仿宋_GB2312"/>
                <w:sz w:val="28"/>
                <w:szCs w:val="28"/>
              </w:rPr>
              <w:t>片</w:t>
            </w:r>
            <w:r>
              <w:rPr>
                <w:rFonts w:ascii="仿宋_GB2312" w:hAnsi="华文仿宋" w:eastAsia="仿宋_GB2312" w:cs="仿宋_GB2312"/>
                <w:sz w:val="28"/>
                <w:szCs w:val="28"/>
              </w:rPr>
              <w:t>/</w:t>
            </w:r>
            <w:r>
              <w:rPr>
                <w:rFonts w:hint="eastAsia" w:ascii="仿宋_GB2312" w:hAnsi="华文仿宋" w:eastAsia="仿宋_GB2312" w:cs="仿宋_GB2312"/>
                <w:sz w:val="28"/>
                <w:szCs w:val="28"/>
              </w:rPr>
              <w:t>瓶</w:t>
            </w:r>
          </w:p>
        </w:tc>
        <w:tc>
          <w:tcPr>
            <w:tcW w:w="1218" w:type="pct"/>
            <w:vAlign w:val="center"/>
          </w:tcPr>
          <w:p w14:paraId="426D5938">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6BEC8690">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0F4F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0BBC8228">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鼻咽解毒胶囊</w:t>
            </w:r>
          </w:p>
        </w:tc>
        <w:tc>
          <w:tcPr>
            <w:tcW w:w="1345" w:type="pct"/>
            <w:vAlign w:val="center"/>
          </w:tcPr>
          <w:p w14:paraId="75EA6313">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0.5g</w:t>
            </w:r>
            <w:r>
              <w:rPr>
                <w:rFonts w:hint="eastAsia" w:ascii="仿宋_GB2312" w:hAnsi="华文仿宋" w:eastAsia="仿宋_GB2312" w:cs="仿宋_GB2312"/>
                <w:sz w:val="28"/>
                <w:szCs w:val="28"/>
              </w:rPr>
              <w:t>×</w:t>
            </w:r>
            <w:r>
              <w:rPr>
                <w:rFonts w:ascii="仿宋_GB2312" w:hAnsi="华文仿宋" w:eastAsia="仿宋_GB2312" w:cs="仿宋_GB2312"/>
                <w:sz w:val="28"/>
                <w:szCs w:val="28"/>
              </w:rPr>
              <w:t>40</w:t>
            </w:r>
            <w:r>
              <w:rPr>
                <w:rFonts w:hint="eastAsia" w:ascii="仿宋_GB2312" w:hAnsi="华文仿宋" w:eastAsia="仿宋_GB2312" w:cs="仿宋_GB2312"/>
                <w:sz w:val="28"/>
                <w:szCs w:val="28"/>
              </w:rPr>
              <w:t>粒</w:t>
            </w:r>
            <w:r>
              <w:rPr>
                <w:rFonts w:ascii="仿宋_GB2312" w:hAnsi="华文仿宋" w:eastAsia="仿宋_GB2312" w:cs="仿宋_GB2312"/>
                <w:sz w:val="28"/>
                <w:szCs w:val="28"/>
              </w:rPr>
              <w:t>/</w:t>
            </w:r>
            <w:r>
              <w:rPr>
                <w:rFonts w:hint="eastAsia" w:ascii="仿宋_GB2312" w:hAnsi="华文仿宋" w:eastAsia="仿宋_GB2312" w:cs="仿宋_GB2312"/>
                <w:sz w:val="28"/>
                <w:szCs w:val="28"/>
              </w:rPr>
              <w:t>瓶</w:t>
            </w:r>
          </w:p>
        </w:tc>
        <w:tc>
          <w:tcPr>
            <w:tcW w:w="1218" w:type="pct"/>
            <w:vAlign w:val="center"/>
          </w:tcPr>
          <w:p w14:paraId="7AD16B07">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631D5F32">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59C0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3A7EA38B">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复方钩藤止眩片</w:t>
            </w:r>
          </w:p>
        </w:tc>
        <w:tc>
          <w:tcPr>
            <w:tcW w:w="1345" w:type="pct"/>
            <w:vAlign w:val="center"/>
          </w:tcPr>
          <w:p w14:paraId="10B66E66">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0.4g</w:t>
            </w:r>
            <w:r>
              <w:rPr>
                <w:rFonts w:hint="eastAsia" w:ascii="仿宋_GB2312" w:hAnsi="华文仿宋" w:eastAsia="仿宋_GB2312" w:cs="仿宋_GB2312"/>
                <w:sz w:val="28"/>
                <w:szCs w:val="28"/>
              </w:rPr>
              <w:t>×</w:t>
            </w:r>
            <w:r>
              <w:rPr>
                <w:rFonts w:ascii="仿宋_GB2312" w:hAnsi="华文仿宋" w:eastAsia="仿宋_GB2312" w:cs="仿宋_GB2312"/>
                <w:sz w:val="28"/>
                <w:szCs w:val="28"/>
              </w:rPr>
              <w:t>60</w:t>
            </w:r>
            <w:r>
              <w:rPr>
                <w:rFonts w:hint="eastAsia" w:ascii="仿宋_GB2312" w:hAnsi="华文仿宋" w:eastAsia="仿宋_GB2312" w:cs="仿宋_GB2312"/>
                <w:sz w:val="28"/>
                <w:szCs w:val="28"/>
              </w:rPr>
              <w:t>片</w:t>
            </w:r>
            <w:r>
              <w:rPr>
                <w:rFonts w:ascii="仿宋_GB2312" w:hAnsi="华文仿宋" w:eastAsia="仿宋_GB2312" w:cs="仿宋_GB2312"/>
                <w:sz w:val="28"/>
                <w:szCs w:val="28"/>
              </w:rPr>
              <w:t>/</w:t>
            </w:r>
            <w:r>
              <w:rPr>
                <w:rFonts w:hint="eastAsia" w:ascii="仿宋_GB2312" w:hAnsi="华文仿宋" w:eastAsia="仿宋_GB2312" w:cs="仿宋_GB2312"/>
                <w:sz w:val="28"/>
                <w:szCs w:val="28"/>
              </w:rPr>
              <w:t>瓶</w:t>
            </w:r>
          </w:p>
        </w:tc>
        <w:tc>
          <w:tcPr>
            <w:tcW w:w="1218" w:type="pct"/>
            <w:vAlign w:val="center"/>
          </w:tcPr>
          <w:p w14:paraId="44A6EB1A">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43C41AE3">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66E1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3532D726">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滋阴明目丸</w:t>
            </w:r>
          </w:p>
        </w:tc>
        <w:tc>
          <w:tcPr>
            <w:tcW w:w="1345" w:type="pct"/>
            <w:vAlign w:val="center"/>
          </w:tcPr>
          <w:p w14:paraId="5DF47842">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120g/</w:t>
            </w:r>
            <w:r>
              <w:rPr>
                <w:rFonts w:hint="eastAsia" w:ascii="仿宋_GB2312" w:hAnsi="华文仿宋" w:eastAsia="仿宋_GB2312" w:cs="仿宋_GB2312"/>
                <w:sz w:val="28"/>
                <w:szCs w:val="28"/>
              </w:rPr>
              <w:t>瓶</w:t>
            </w:r>
          </w:p>
        </w:tc>
        <w:tc>
          <w:tcPr>
            <w:tcW w:w="1218" w:type="pct"/>
            <w:vAlign w:val="center"/>
          </w:tcPr>
          <w:p w14:paraId="25979F7C">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21ECFA79">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0525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16C3E34A">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槐榆丸</w:t>
            </w:r>
          </w:p>
        </w:tc>
        <w:tc>
          <w:tcPr>
            <w:tcW w:w="1345" w:type="pct"/>
            <w:vAlign w:val="center"/>
          </w:tcPr>
          <w:p w14:paraId="17FC4989">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120g/</w:t>
            </w:r>
            <w:r>
              <w:rPr>
                <w:rFonts w:hint="eastAsia" w:ascii="仿宋_GB2312" w:hAnsi="华文仿宋" w:eastAsia="仿宋_GB2312" w:cs="仿宋_GB2312"/>
                <w:sz w:val="28"/>
                <w:szCs w:val="28"/>
              </w:rPr>
              <w:t>瓶</w:t>
            </w:r>
          </w:p>
        </w:tc>
        <w:tc>
          <w:tcPr>
            <w:tcW w:w="1218" w:type="pct"/>
            <w:vAlign w:val="center"/>
          </w:tcPr>
          <w:p w14:paraId="7C7A16A7">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556F69A3">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1C8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250EDAFE">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益气明目丸</w:t>
            </w:r>
          </w:p>
        </w:tc>
        <w:tc>
          <w:tcPr>
            <w:tcW w:w="1345" w:type="pct"/>
            <w:vAlign w:val="center"/>
          </w:tcPr>
          <w:p w14:paraId="40269C5B">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120g/</w:t>
            </w:r>
            <w:r>
              <w:rPr>
                <w:rFonts w:hint="eastAsia" w:ascii="仿宋_GB2312" w:hAnsi="华文仿宋" w:eastAsia="仿宋_GB2312" w:cs="仿宋_GB2312"/>
                <w:sz w:val="28"/>
                <w:szCs w:val="28"/>
              </w:rPr>
              <w:t>瓶</w:t>
            </w:r>
          </w:p>
        </w:tc>
        <w:tc>
          <w:tcPr>
            <w:tcW w:w="1218" w:type="pct"/>
            <w:vAlign w:val="center"/>
          </w:tcPr>
          <w:p w14:paraId="37BC09B2">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4DB06BC1">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6A50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2F8BC9FE">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远视复明丸</w:t>
            </w:r>
          </w:p>
        </w:tc>
        <w:tc>
          <w:tcPr>
            <w:tcW w:w="1345" w:type="pct"/>
            <w:vAlign w:val="center"/>
          </w:tcPr>
          <w:p w14:paraId="6BBD164E">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120g/</w:t>
            </w:r>
            <w:r>
              <w:rPr>
                <w:rFonts w:hint="eastAsia" w:ascii="仿宋_GB2312" w:hAnsi="华文仿宋" w:eastAsia="仿宋_GB2312" w:cs="仿宋_GB2312"/>
                <w:sz w:val="28"/>
                <w:szCs w:val="28"/>
              </w:rPr>
              <w:t>瓶</w:t>
            </w:r>
          </w:p>
        </w:tc>
        <w:tc>
          <w:tcPr>
            <w:tcW w:w="1218" w:type="pct"/>
            <w:vAlign w:val="center"/>
          </w:tcPr>
          <w:p w14:paraId="138A79A1">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瓶</w:t>
            </w:r>
          </w:p>
        </w:tc>
        <w:tc>
          <w:tcPr>
            <w:tcW w:w="1218" w:type="pct"/>
            <w:vAlign w:val="center"/>
          </w:tcPr>
          <w:p w14:paraId="3F6FD4CD">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7BD6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6F01B181">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启明丸</w:t>
            </w:r>
          </w:p>
        </w:tc>
        <w:tc>
          <w:tcPr>
            <w:tcW w:w="1345" w:type="pct"/>
            <w:vAlign w:val="center"/>
          </w:tcPr>
          <w:p w14:paraId="068E259B">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10g</w:t>
            </w:r>
            <w:r>
              <w:rPr>
                <w:rFonts w:hint="eastAsia" w:ascii="仿宋_GB2312" w:hAnsi="华文仿宋" w:eastAsia="仿宋_GB2312" w:cs="仿宋_GB2312"/>
                <w:sz w:val="28"/>
                <w:szCs w:val="28"/>
              </w:rPr>
              <w:t>×</w:t>
            </w:r>
            <w:r>
              <w:rPr>
                <w:rFonts w:ascii="仿宋_GB2312" w:hAnsi="华文仿宋" w:eastAsia="仿宋_GB2312" w:cs="仿宋_GB2312"/>
                <w:sz w:val="28"/>
                <w:szCs w:val="28"/>
              </w:rPr>
              <w:t>30</w:t>
            </w:r>
            <w:r>
              <w:rPr>
                <w:rFonts w:hint="eastAsia" w:ascii="仿宋_GB2312" w:hAnsi="华文仿宋" w:eastAsia="仿宋_GB2312" w:cs="仿宋_GB2312"/>
                <w:sz w:val="28"/>
                <w:szCs w:val="28"/>
              </w:rPr>
              <w:t>袋</w:t>
            </w:r>
            <w:r>
              <w:rPr>
                <w:rFonts w:ascii="仿宋_GB2312" w:hAnsi="华文仿宋" w:eastAsia="仿宋_GB2312" w:cs="仿宋_GB2312"/>
                <w:sz w:val="28"/>
                <w:szCs w:val="28"/>
              </w:rPr>
              <w:t>/</w:t>
            </w:r>
            <w:r>
              <w:rPr>
                <w:rFonts w:hint="eastAsia" w:ascii="仿宋_GB2312" w:hAnsi="华文仿宋" w:eastAsia="仿宋_GB2312" w:cs="仿宋_GB2312"/>
                <w:sz w:val="28"/>
                <w:szCs w:val="28"/>
              </w:rPr>
              <w:t>包</w:t>
            </w:r>
          </w:p>
        </w:tc>
        <w:tc>
          <w:tcPr>
            <w:tcW w:w="1218" w:type="pct"/>
            <w:vAlign w:val="center"/>
          </w:tcPr>
          <w:p w14:paraId="070452FB">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包</w:t>
            </w:r>
          </w:p>
        </w:tc>
        <w:tc>
          <w:tcPr>
            <w:tcW w:w="1218" w:type="pct"/>
            <w:vAlign w:val="center"/>
          </w:tcPr>
          <w:p w14:paraId="25C7096B">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r w14:paraId="4AD5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8" w:type="pct"/>
            <w:vAlign w:val="center"/>
          </w:tcPr>
          <w:p w14:paraId="21B30D06">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清解化瘀丸</w:t>
            </w:r>
          </w:p>
        </w:tc>
        <w:tc>
          <w:tcPr>
            <w:tcW w:w="1345" w:type="pct"/>
            <w:vAlign w:val="center"/>
          </w:tcPr>
          <w:p w14:paraId="6FF0766A">
            <w:pPr>
              <w:adjustRightInd w:val="0"/>
              <w:snapToGrid w:val="0"/>
              <w:spacing w:line="280" w:lineRule="exact"/>
              <w:jc w:val="center"/>
              <w:rPr>
                <w:rFonts w:ascii="仿宋_GB2312" w:hAnsi="华文仿宋" w:eastAsia="仿宋_GB2312" w:cs="Times New Roman"/>
                <w:sz w:val="28"/>
                <w:szCs w:val="28"/>
              </w:rPr>
            </w:pPr>
            <w:r>
              <w:rPr>
                <w:rFonts w:ascii="仿宋_GB2312" w:hAnsi="华文仿宋" w:eastAsia="仿宋_GB2312" w:cs="仿宋_GB2312"/>
                <w:sz w:val="28"/>
                <w:szCs w:val="28"/>
              </w:rPr>
              <w:t>10g</w:t>
            </w:r>
            <w:r>
              <w:rPr>
                <w:rFonts w:hint="eastAsia" w:ascii="仿宋_GB2312" w:hAnsi="华文仿宋" w:eastAsia="仿宋_GB2312" w:cs="仿宋_GB2312"/>
                <w:sz w:val="28"/>
                <w:szCs w:val="28"/>
              </w:rPr>
              <w:t>×</w:t>
            </w:r>
            <w:r>
              <w:rPr>
                <w:rFonts w:ascii="仿宋_GB2312" w:hAnsi="华文仿宋" w:eastAsia="仿宋_GB2312" w:cs="仿宋_GB2312"/>
                <w:sz w:val="28"/>
                <w:szCs w:val="28"/>
              </w:rPr>
              <w:t>6</w:t>
            </w:r>
            <w:r>
              <w:rPr>
                <w:rFonts w:hint="eastAsia" w:ascii="仿宋_GB2312" w:hAnsi="华文仿宋" w:eastAsia="仿宋_GB2312" w:cs="仿宋_GB2312"/>
                <w:sz w:val="28"/>
                <w:szCs w:val="28"/>
              </w:rPr>
              <w:t>袋</w:t>
            </w:r>
            <w:r>
              <w:rPr>
                <w:rFonts w:ascii="仿宋_GB2312" w:hAnsi="华文仿宋" w:eastAsia="仿宋_GB2312" w:cs="仿宋_GB2312"/>
                <w:sz w:val="28"/>
                <w:szCs w:val="28"/>
              </w:rPr>
              <w:t>/</w:t>
            </w:r>
            <w:r>
              <w:rPr>
                <w:rFonts w:hint="eastAsia" w:ascii="仿宋_GB2312" w:hAnsi="华文仿宋" w:eastAsia="仿宋_GB2312" w:cs="仿宋_GB2312"/>
                <w:sz w:val="28"/>
                <w:szCs w:val="28"/>
              </w:rPr>
              <w:t>包</w:t>
            </w:r>
          </w:p>
        </w:tc>
        <w:tc>
          <w:tcPr>
            <w:tcW w:w="1218" w:type="pct"/>
            <w:vAlign w:val="center"/>
          </w:tcPr>
          <w:p w14:paraId="67A4106A">
            <w:pPr>
              <w:adjustRightInd w:val="0"/>
              <w:snapToGrid w:val="0"/>
              <w:spacing w:line="280" w:lineRule="exact"/>
              <w:jc w:val="center"/>
              <w:rPr>
                <w:rFonts w:ascii="仿宋_GB2312" w:hAnsi="华文仿宋" w:eastAsia="仿宋_GB2312" w:cs="Times New Roman"/>
                <w:color w:val="000000" w:themeColor="text1"/>
                <w:sz w:val="28"/>
                <w:szCs w:val="28"/>
              </w:rPr>
            </w:pPr>
            <w:r>
              <w:rPr>
                <w:rFonts w:hint="eastAsia" w:ascii="仿宋_GB2312" w:hAnsi="华文仿宋" w:eastAsia="仿宋_GB2312" w:cs="仿宋_GB2312"/>
                <w:color w:val="000000" w:themeColor="text1"/>
                <w:sz w:val="28"/>
                <w:szCs w:val="28"/>
                <w:lang w:val="en-US" w:eastAsia="zh-CN"/>
              </w:rPr>
              <w:t>2000</w:t>
            </w:r>
            <w:r>
              <w:rPr>
                <w:rFonts w:hint="eastAsia" w:ascii="仿宋_GB2312" w:hAnsi="华文仿宋" w:eastAsia="仿宋_GB2312" w:cs="仿宋_GB2312"/>
                <w:color w:val="000000" w:themeColor="text1"/>
                <w:sz w:val="28"/>
                <w:szCs w:val="28"/>
              </w:rPr>
              <w:t>包</w:t>
            </w:r>
          </w:p>
        </w:tc>
        <w:tc>
          <w:tcPr>
            <w:tcW w:w="1218" w:type="pct"/>
            <w:vAlign w:val="center"/>
          </w:tcPr>
          <w:p w14:paraId="48716341">
            <w:pPr>
              <w:adjustRightInd w:val="0"/>
              <w:snapToGrid w:val="0"/>
              <w:spacing w:line="280" w:lineRule="exact"/>
              <w:jc w:val="center"/>
              <w:rPr>
                <w:rFonts w:ascii="仿宋_GB2312" w:hAnsi="华文仿宋" w:eastAsia="仿宋_GB2312" w:cs="Times New Roman"/>
                <w:sz w:val="28"/>
                <w:szCs w:val="28"/>
              </w:rPr>
            </w:pPr>
            <w:r>
              <w:rPr>
                <w:rFonts w:hint="eastAsia" w:ascii="仿宋_GB2312" w:hAnsi="华文仿宋" w:eastAsia="仿宋_GB2312" w:cs="仿宋_GB2312"/>
                <w:sz w:val="28"/>
                <w:szCs w:val="28"/>
              </w:rPr>
              <w:t>医保支付标准</w:t>
            </w:r>
          </w:p>
        </w:tc>
      </w:tr>
    </w:tbl>
    <w:p w14:paraId="1DEBE3D4">
      <w:pPr>
        <w:rPr>
          <w:rFonts w:cs="Times New Roma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2DEF9">
    <w:pPr>
      <w:pStyle w:val="4"/>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w:t>
    </w:r>
    <w:r>
      <w:rPr>
        <w:b/>
        <w:bCs/>
      </w:rPr>
      <w:fldChar w:fldCharType="end"/>
    </w:r>
  </w:p>
  <w:p w14:paraId="685F589E">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DCA1">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1YTUwOWE3NGY1OGRmMjEyODM2ZTUxOWRiZTBiMzQifQ=="/>
  </w:docVars>
  <w:rsids>
    <w:rsidRoot w:val="00C40A22"/>
    <w:rsid w:val="00012EEF"/>
    <w:rsid w:val="00016FA6"/>
    <w:rsid w:val="000408FE"/>
    <w:rsid w:val="00057816"/>
    <w:rsid w:val="00077256"/>
    <w:rsid w:val="00082E56"/>
    <w:rsid w:val="000A2D8A"/>
    <w:rsid w:val="000E632E"/>
    <w:rsid w:val="00117AE0"/>
    <w:rsid w:val="001705AB"/>
    <w:rsid w:val="0017446C"/>
    <w:rsid w:val="00185BB7"/>
    <w:rsid w:val="001C2ECF"/>
    <w:rsid w:val="001D0CC5"/>
    <w:rsid w:val="001D4355"/>
    <w:rsid w:val="00210BA3"/>
    <w:rsid w:val="00216512"/>
    <w:rsid w:val="00227082"/>
    <w:rsid w:val="002C1460"/>
    <w:rsid w:val="002E44D2"/>
    <w:rsid w:val="002F3B26"/>
    <w:rsid w:val="003041EE"/>
    <w:rsid w:val="00316191"/>
    <w:rsid w:val="00331598"/>
    <w:rsid w:val="00336F2A"/>
    <w:rsid w:val="00347DD8"/>
    <w:rsid w:val="003609CE"/>
    <w:rsid w:val="003837A9"/>
    <w:rsid w:val="003D05B0"/>
    <w:rsid w:val="003D2062"/>
    <w:rsid w:val="003D2575"/>
    <w:rsid w:val="003D6A44"/>
    <w:rsid w:val="004029CB"/>
    <w:rsid w:val="0042559A"/>
    <w:rsid w:val="00440AED"/>
    <w:rsid w:val="004544AE"/>
    <w:rsid w:val="004A232D"/>
    <w:rsid w:val="004C2D84"/>
    <w:rsid w:val="004C76F0"/>
    <w:rsid w:val="004E52B7"/>
    <w:rsid w:val="004F5A06"/>
    <w:rsid w:val="0051452E"/>
    <w:rsid w:val="00533D6A"/>
    <w:rsid w:val="005A0944"/>
    <w:rsid w:val="005E5E78"/>
    <w:rsid w:val="005F5979"/>
    <w:rsid w:val="00600AC4"/>
    <w:rsid w:val="00614BA4"/>
    <w:rsid w:val="00642B25"/>
    <w:rsid w:val="00656828"/>
    <w:rsid w:val="00690D6D"/>
    <w:rsid w:val="0069709E"/>
    <w:rsid w:val="006C63D2"/>
    <w:rsid w:val="0072085A"/>
    <w:rsid w:val="007214D4"/>
    <w:rsid w:val="00766A2D"/>
    <w:rsid w:val="00780C83"/>
    <w:rsid w:val="007825F8"/>
    <w:rsid w:val="00782BC9"/>
    <w:rsid w:val="00796E78"/>
    <w:rsid w:val="007B6119"/>
    <w:rsid w:val="007C29FC"/>
    <w:rsid w:val="007F1FD1"/>
    <w:rsid w:val="007F7402"/>
    <w:rsid w:val="00833BEF"/>
    <w:rsid w:val="008561EC"/>
    <w:rsid w:val="0085781D"/>
    <w:rsid w:val="00881A47"/>
    <w:rsid w:val="008962BD"/>
    <w:rsid w:val="008A348A"/>
    <w:rsid w:val="008E53D3"/>
    <w:rsid w:val="008E60BF"/>
    <w:rsid w:val="008E6513"/>
    <w:rsid w:val="008E731E"/>
    <w:rsid w:val="008E7C80"/>
    <w:rsid w:val="0094512C"/>
    <w:rsid w:val="0097338C"/>
    <w:rsid w:val="00993D5F"/>
    <w:rsid w:val="009B3B2D"/>
    <w:rsid w:val="009B62BA"/>
    <w:rsid w:val="009E6E78"/>
    <w:rsid w:val="00A006C2"/>
    <w:rsid w:val="00A047E1"/>
    <w:rsid w:val="00A213E7"/>
    <w:rsid w:val="00A31F98"/>
    <w:rsid w:val="00A47955"/>
    <w:rsid w:val="00A65784"/>
    <w:rsid w:val="00AB7526"/>
    <w:rsid w:val="00AD41FE"/>
    <w:rsid w:val="00AF0ADF"/>
    <w:rsid w:val="00AF1FA7"/>
    <w:rsid w:val="00AF3694"/>
    <w:rsid w:val="00B36A20"/>
    <w:rsid w:val="00B53BF9"/>
    <w:rsid w:val="00B73C14"/>
    <w:rsid w:val="00B84B74"/>
    <w:rsid w:val="00BB6813"/>
    <w:rsid w:val="00BB776B"/>
    <w:rsid w:val="00BD7E25"/>
    <w:rsid w:val="00BE050D"/>
    <w:rsid w:val="00BF29D0"/>
    <w:rsid w:val="00C1014C"/>
    <w:rsid w:val="00C13300"/>
    <w:rsid w:val="00C21D91"/>
    <w:rsid w:val="00C40A22"/>
    <w:rsid w:val="00C425FA"/>
    <w:rsid w:val="00C51B96"/>
    <w:rsid w:val="00C55828"/>
    <w:rsid w:val="00CB4C2E"/>
    <w:rsid w:val="00CD1FB7"/>
    <w:rsid w:val="00CD2C66"/>
    <w:rsid w:val="00D20598"/>
    <w:rsid w:val="00D262D5"/>
    <w:rsid w:val="00D34E5B"/>
    <w:rsid w:val="00D77369"/>
    <w:rsid w:val="00D91C19"/>
    <w:rsid w:val="00DA49FA"/>
    <w:rsid w:val="00DE3414"/>
    <w:rsid w:val="00DE5F2C"/>
    <w:rsid w:val="00E153B8"/>
    <w:rsid w:val="00E15486"/>
    <w:rsid w:val="00E21BFD"/>
    <w:rsid w:val="00E46AB6"/>
    <w:rsid w:val="00E80A26"/>
    <w:rsid w:val="00EE079A"/>
    <w:rsid w:val="00EF497B"/>
    <w:rsid w:val="00EF53ED"/>
    <w:rsid w:val="00F34994"/>
    <w:rsid w:val="00F36CA7"/>
    <w:rsid w:val="00F50362"/>
    <w:rsid w:val="00F64848"/>
    <w:rsid w:val="00F70059"/>
    <w:rsid w:val="00F93281"/>
    <w:rsid w:val="00F96196"/>
    <w:rsid w:val="00FC02B1"/>
    <w:rsid w:val="00FD57A2"/>
    <w:rsid w:val="00FD7D9D"/>
    <w:rsid w:val="00FF0B05"/>
    <w:rsid w:val="0FE04DF1"/>
    <w:rsid w:val="1B2A0FBD"/>
    <w:rsid w:val="1B836172"/>
    <w:rsid w:val="23E26041"/>
    <w:rsid w:val="283E20F9"/>
    <w:rsid w:val="2DD274C0"/>
    <w:rsid w:val="371A6EA9"/>
    <w:rsid w:val="40D54D86"/>
    <w:rsid w:val="473D009E"/>
    <w:rsid w:val="4B8055A4"/>
    <w:rsid w:val="652F0BD2"/>
    <w:rsid w:val="66006AFF"/>
    <w:rsid w:val="6F301AF7"/>
    <w:rsid w:val="779D2C84"/>
    <w:rsid w:val="78470833"/>
    <w:rsid w:val="7FF705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spacing w:line="500" w:lineRule="exact"/>
      <w:ind w:firstLine="630"/>
    </w:pPr>
    <w:rPr>
      <w:rFonts w:ascii="Times New Roman" w:hAnsi="Times New Roman" w:eastAsia="方正仿宋简体" w:cs="Times New Roman"/>
      <w:sz w:val="24"/>
      <w:szCs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ody Text Indent Char"/>
    <w:basedOn w:val="8"/>
    <w:link w:val="2"/>
    <w:qFormat/>
    <w:locked/>
    <w:uiPriority w:val="99"/>
    <w:rPr>
      <w:rFonts w:ascii="Times New Roman" w:hAnsi="Times New Roman" w:eastAsia="方正仿宋简体" w:cs="Times New Roman"/>
      <w:sz w:val="20"/>
      <w:szCs w:val="20"/>
    </w:rPr>
  </w:style>
  <w:style w:type="character" w:customStyle="1" w:styleId="10">
    <w:name w:val="Balloon Text Char"/>
    <w:basedOn w:val="8"/>
    <w:link w:val="3"/>
    <w:semiHidden/>
    <w:qFormat/>
    <w:locked/>
    <w:uiPriority w:val="99"/>
    <w:rPr>
      <w:sz w:val="2"/>
      <w:szCs w:val="2"/>
    </w:rPr>
  </w:style>
  <w:style w:type="character" w:customStyle="1" w:styleId="11">
    <w:name w:val="Footer Char"/>
    <w:basedOn w:val="8"/>
    <w:link w:val="4"/>
    <w:qFormat/>
    <w:locked/>
    <w:uiPriority w:val="99"/>
    <w:rPr>
      <w:sz w:val="18"/>
      <w:szCs w:val="18"/>
    </w:rPr>
  </w:style>
  <w:style w:type="character" w:customStyle="1" w:styleId="12">
    <w:name w:val="Header Char"/>
    <w:basedOn w:val="8"/>
    <w:link w:val="5"/>
    <w:qFormat/>
    <w:locked/>
    <w:uiPriority w:val="99"/>
    <w:rPr>
      <w:sz w:val="18"/>
      <w:szCs w:val="18"/>
    </w:rPr>
  </w:style>
  <w:style w:type="paragraph" w:customStyle="1" w:styleId="13">
    <w:name w:val="修订1"/>
    <w:hidden/>
    <w:semiHidden/>
    <w:uiPriority w:val="99"/>
    <w:rPr>
      <w:rFonts w:ascii="等线" w:hAnsi="等线" w:eastAsia="等线" w:cs="等线"/>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1763</Words>
  <Characters>1944</Characters>
  <Lines>0</Lines>
  <Paragraphs>0</Paragraphs>
  <TotalTime>5</TotalTime>
  <ScaleCrop>false</ScaleCrop>
  <LinksUpToDate>false</LinksUpToDate>
  <CharactersWithSpaces>2000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2022-03-11T03:55:00Z</dcterms:created>
  <dc:creator>王 先生</dc:creator>
  <cp:lastModifiedBy>刘梨</cp:lastModifiedBy>
  <cp:lastPrinted>2022-08-04T00:44:00Z</cp:lastPrinted>
  <dcterms:modified xsi:type="dcterms:W3CDTF">2024-12-17T00:20:24Z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D1DBBF733C7F42559AA0EBC2CBA91408</vt:lpwstr>
  </property>
</Properties>
</file>