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default" w:ascii="华文中宋" w:hAnsi="华文中宋" w:eastAsia="华文中宋" w:cs="华文中宋"/>
          <w:sz w:val="44"/>
          <w:szCs w:val="44"/>
        </w:rPr>
        <w:t>湖南中医药大学AI赋能中医骨伤微创技术微专业招生简章</w:t>
      </w:r>
    </w:p>
    <w:p w14:paraId="4B941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6E4C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全面落实立德树人根本任务，积极响应教育部部署实施高校学生就业能力提升“双千”计划，学校面向国家战略和区域经济发展，打造专业教育新形态，于2026-2027学年秋季学期启动AI赋能中医骨伤微创技术微专业招生。此微专业的设立旨在提升学生在智能微创诊疗、数字骨科与中西医协同领域的专业素养、专业技能和行业从业能力，满足学术型人才培养以及学生的个性化发展和多样化需求。</w:t>
      </w:r>
    </w:p>
    <w:p w14:paraId="35969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一、微专业背景</w:t>
      </w:r>
    </w:p>
    <w:p w14:paraId="511B5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随着数字骨科与人工智能技术的快速发展，智能微创技术已成为现代骨科诊疗的重要方向。国家“十四五”规划明确提出推动人工智能与医疗健康深度融合，湖南省“三高四新”战略也重点部署了高端医疗装备与智慧医疗产业的发展。然而，当前中医骨伤领域既懂中医理论、又掌握智能微创技术的复合型人才严重短缺。</w:t>
      </w:r>
    </w:p>
    <w:p w14:paraId="6F9A4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微专业面向国家智慧医疗战略需求，立足学校“以中医为本、中西医并重”的办学定位，聚焦“AI智能+中医骨伤+微创技术”的跨学科融合。依托第一中医临床学院骨伤医学中心近20年脊柱与关节微创技术积累，以及德国SP内镜培训中心资质，深度整合人工智能、数字骨科前沿进展，构建“中医传承+智能微创+国际认证”的特色培养体系。</w:t>
      </w:r>
    </w:p>
    <w:p w14:paraId="3E0A5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过本微专业的学习，学生将掌握智能医学图像处理、数字骨科建模与仿真、脊柱与关节内镜模拟操作等核心技能，并在现代技术框架下继承与创新中医骨伤诊疗方法，形成中西医协同、科技与人文并重的临床思维，为中医骨伤学科的现代化与国际化发展储备骨干力量。</w:t>
      </w:r>
    </w:p>
    <w:p w14:paraId="10904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二、培养目标</w:t>
      </w:r>
    </w:p>
    <w:p w14:paraId="43259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本微专业旨在培养适应未来智慧骨科发展的高素质复合型医学人才。学生修读完成后应达到以下目标：</w:t>
      </w:r>
    </w:p>
    <w:p w14:paraId="66772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素质层面：</w:t>
      </w:r>
      <w:r>
        <w:rPr>
          <w:rFonts w:hint="eastAsia" w:ascii="仿宋_GB2312" w:hAnsi="仿宋_GB2312" w:eastAsia="仿宋_GB2312" w:cs="仿宋_GB2312"/>
          <w:sz w:val="30"/>
          <w:szCs w:val="30"/>
        </w:rPr>
        <w:t>具备中医人文情怀与科学素养，形成中西医协同、科技与人文并重的临床思维，适应智能骨科时代发展需求。</w:t>
      </w:r>
    </w:p>
    <w:p w14:paraId="44C0A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知识层面：</w:t>
      </w:r>
      <w:r>
        <w:rPr>
          <w:rFonts w:hint="eastAsia" w:ascii="仿宋_GB2312" w:hAnsi="仿宋_GB2312" w:eastAsia="仿宋_GB2312" w:cs="仿宋_GB2312"/>
          <w:sz w:val="30"/>
          <w:szCs w:val="30"/>
        </w:rPr>
        <w:t>掌握智能医学图像处理、数字骨科建模与仿真、脊柱与关节内镜技术、中医微创理论等核心知识。</w:t>
      </w:r>
    </w:p>
    <w:p w14:paraId="75C3F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能力层面：</w:t>
      </w:r>
      <w:r>
        <w:rPr>
          <w:rFonts w:hint="eastAsia" w:ascii="仿宋_GB2312" w:hAnsi="仿宋_GB2312" w:eastAsia="仿宋_GB2312" w:cs="仿宋_GB2312"/>
          <w:sz w:val="30"/>
          <w:szCs w:val="30"/>
        </w:rPr>
        <w:t>初步具备常见脊柱与关节疾病智能微创诊疗能力，能够完成从影像分析、手术规划到模拟操作的全链路实践，并具备创新意识与国际化视野。</w:t>
      </w:r>
    </w:p>
    <w:p w14:paraId="5DB59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三、培养特色</w:t>
      </w:r>
    </w:p>
    <w:p w14:paraId="79DD4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本微专业以“中西融通、虚实结合”为核心理念，突出以下特色：</w:t>
      </w:r>
    </w:p>
    <w:p w14:paraId="1F81C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双师双能，国际认证：</w:t>
      </w:r>
      <w:r>
        <w:rPr>
          <w:rFonts w:hint="eastAsia" w:ascii="仿宋_GB2312" w:hAnsi="仿宋_GB2312" w:eastAsia="仿宋_GB2312" w:cs="仿宋_GB2312"/>
          <w:sz w:val="30"/>
          <w:szCs w:val="30"/>
        </w:rPr>
        <w:t>由临床经验丰富的脊柱与关节亚专业教师团队全程指导，依托德国SP内镜培训中心资质，引入国际标准化手术培训流程，确保学生掌握规范化智能微创技能。</w:t>
      </w:r>
    </w:p>
    <w:p w14:paraId="347B1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虚实结合，梯次递进：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依托先进的脊柱内镜、关节内镜模拟教学系统，构建“虚拟仿真-模拟操作-临床见习”的递进式实训体系，实现从理论学习到临床能力的无缝对接。</w:t>
      </w:r>
    </w:p>
    <w:p w14:paraId="1FED1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中西融通，创新驱动：</w:t>
      </w:r>
      <w:r>
        <w:rPr>
          <w:rFonts w:hint="eastAsia" w:ascii="仿宋_GB2312" w:hAnsi="仿宋_GB2312" w:eastAsia="仿宋_GB2312" w:cs="仿宋_GB2312"/>
          <w:sz w:val="30"/>
          <w:szCs w:val="30"/>
        </w:rPr>
        <w:t>课程中融入中医正骨手法、经络辨证等元素，培养具有中医情怀与现代技术能力的复合型人才。</w:t>
      </w:r>
    </w:p>
    <w:p w14:paraId="75BA3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任务驱动，成果导向：</w:t>
      </w:r>
      <w:r>
        <w:rPr>
          <w:rFonts w:hint="eastAsia" w:ascii="仿宋_GB2312" w:hAnsi="仿宋_GB2312" w:eastAsia="仿宋_GB2312" w:cs="仿宋_GB2312"/>
          <w:sz w:val="30"/>
          <w:szCs w:val="30"/>
        </w:rPr>
        <w:t>设计综合性实践任务（如智能手术规划报告、模拟手术操作等），以实践成果和临床思维能力为核心考核标准，强化解决实际问题的综合素养。</w:t>
      </w:r>
    </w:p>
    <w:p w14:paraId="2DAAD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四、课程设置</w:t>
      </w:r>
    </w:p>
    <w:tbl>
      <w:tblPr>
        <w:tblStyle w:val="8"/>
        <w:tblW w:w="51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2212"/>
        <w:gridCol w:w="892"/>
        <w:gridCol w:w="924"/>
        <w:gridCol w:w="2230"/>
        <w:gridCol w:w="822"/>
        <w:gridCol w:w="1004"/>
      </w:tblGrid>
      <w:tr w14:paraId="3D6C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83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CC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93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98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516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D1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124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8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授课教师</w:t>
            </w:r>
          </w:p>
        </w:tc>
        <w:tc>
          <w:tcPr>
            <w:tcW w:w="459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00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修读学期</w:t>
            </w:r>
          </w:p>
        </w:tc>
        <w:tc>
          <w:tcPr>
            <w:tcW w:w="560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5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授课方式</w:t>
            </w:r>
          </w:p>
        </w:tc>
      </w:tr>
      <w:tr w14:paraId="564B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83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E4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57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智能医学基础与数字骨科</w:t>
            </w:r>
          </w:p>
        </w:tc>
        <w:tc>
          <w:tcPr>
            <w:tcW w:w="498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0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F8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00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杨少锋、郭彦涛</w:t>
            </w:r>
          </w:p>
        </w:tc>
        <w:tc>
          <w:tcPr>
            <w:tcW w:w="459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A2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0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1E48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混合</w:t>
            </w:r>
          </w:p>
        </w:tc>
      </w:tr>
      <w:tr w14:paraId="570E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83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5A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C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骨伤影像学</w:t>
            </w:r>
          </w:p>
          <w:p w14:paraId="4ECB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基础</w:t>
            </w:r>
          </w:p>
        </w:tc>
        <w:tc>
          <w:tcPr>
            <w:tcW w:w="498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8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9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E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杨宇</w:t>
            </w:r>
          </w:p>
        </w:tc>
        <w:tc>
          <w:tcPr>
            <w:tcW w:w="459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84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0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F49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混合</w:t>
            </w:r>
          </w:p>
        </w:tc>
      </w:tr>
      <w:tr w14:paraId="783E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83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41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FC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脊柱内镜技术理论与实践</w:t>
            </w:r>
          </w:p>
        </w:tc>
        <w:tc>
          <w:tcPr>
            <w:tcW w:w="498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7C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6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2E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54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聂颖、罗振华</w:t>
            </w:r>
          </w:p>
        </w:tc>
        <w:tc>
          <w:tcPr>
            <w:tcW w:w="459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4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0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992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混合</w:t>
            </w:r>
          </w:p>
        </w:tc>
      </w:tr>
      <w:tr w14:paraId="566E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83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D5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0E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关节内镜技术理论与实践</w:t>
            </w:r>
          </w:p>
        </w:tc>
        <w:tc>
          <w:tcPr>
            <w:tcW w:w="498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A0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6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B46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96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严可、刘鑫</w:t>
            </w:r>
          </w:p>
        </w:tc>
        <w:tc>
          <w:tcPr>
            <w:tcW w:w="459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88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0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FDB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混合</w:t>
            </w:r>
          </w:p>
        </w:tc>
      </w:tr>
      <w:tr w14:paraId="18FF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83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B5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C3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中医微创理论与实践</w:t>
            </w:r>
          </w:p>
        </w:tc>
        <w:tc>
          <w:tcPr>
            <w:tcW w:w="498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D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6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72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1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杨少锋、王林华、谢求恩</w:t>
            </w:r>
          </w:p>
        </w:tc>
        <w:tc>
          <w:tcPr>
            <w:tcW w:w="459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45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0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3649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混合</w:t>
            </w:r>
          </w:p>
        </w:tc>
      </w:tr>
      <w:tr w14:paraId="22F0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83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4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9D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智能微创手术训练与实操</w:t>
            </w:r>
          </w:p>
        </w:tc>
        <w:tc>
          <w:tcPr>
            <w:tcW w:w="498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9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17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5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B0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刘惠敏、郭彦涛、刘鑫</w:t>
            </w:r>
          </w:p>
        </w:tc>
        <w:tc>
          <w:tcPr>
            <w:tcW w:w="459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0D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0" w:type="pct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4DCA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线下</w:t>
            </w:r>
          </w:p>
        </w:tc>
      </w:tr>
    </w:tbl>
    <w:p w14:paraId="331C8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五、课程介绍</w:t>
      </w:r>
    </w:p>
    <w:p w14:paraId="60C0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1.《智能医学基础与数字骨科》：</w:t>
      </w:r>
      <w:r>
        <w:rPr>
          <w:rFonts w:hint="eastAsia" w:ascii="仿宋_GB2312" w:hAnsi="仿宋_GB2312" w:eastAsia="仿宋_GB2312" w:cs="仿宋_GB2312"/>
          <w:sz w:val="30"/>
          <w:szCs w:val="30"/>
        </w:rPr>
        <w:t>本课程介绍人工智能、数字骨科基本概念及其在骨伤领域的应用，包括医学图像处理基础、骨科三维建模原理、虚拟仿真技术简介等内容，为后续微创技术学习奠定理论支撑。</w:t>
      </w:r>
    </w:p>
    <w:p w14:paraId="136E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2.《骨伤影像学基础》：</w:t>
      </w:r>
      <w:r>
        <w:rPr>
          <w:rFonts w:hint="eastAsia" w:ascii="仿宋_GB2312" w:hAnsi="仿宋_GB2312" w:eastAsia="仿宋_GB2312" w:cs="仿宋_GB2312"/>
          <w:sz w:val="30"/>
          <w:szCs w:val="30"/>
        </w:rPr>
        <w:t>本课程重点讲授骨伤科常见疾病的X线、CT、MRI影像判读要点，结合智能图像识别技术，培养学生从影像学角度进行脊柱与关节疾病诊断的能力。</w:t>
      </w:r>
    </w:p>
    <w:p w14:paraId="186A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3.《脊柱内镜技术理论与实践》：</w:t>
      </w:r>
      <w:r>
        <w:rPr>
          <w:rFonts w:hint="eastAsia" w:ascii="仿宋_GB2312" w:hAnsi="仿宋_GB2312" w:eastAsia="仿宋_GB2312" w:cs="仿宋_GB2312"/>
          <w:sz w:val="30"/>
          <w:szCs w:val="30"/>
        </w:rPr>
        <w:t>本课程系统讲授脊柱内镜的原理、适应症与操作规范，依托模拟教学系统进行镜下操作训练，涵盖椎间孔镜、椎板间入路等核心技术。</w:t>
      </w:r>
    </w:p>
    <w:p w14:paraId="548C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4.《关节内镜技术理论与实践》：</w:t>
      </w:r>
      <w:r>
        <w:rPr>
          <w:rFonts w:hint="eastAsia" w:ascii="仿宋_GB2312" w:hAnsi="仿宋_GB2312" w:eastAsia="仿宋_GB2312" w:cs="仿宋_GB2312"/>
          <w:sz w:val="30"/>
          <w:szCs w:val="30"/>
        </w:rPr>
        <w:t>本课程系统讲授肩、膝、踝等大关节内镜技术，包括入路选择、镜下解剖识别及模拟操作训练，强化学生关节微创手术基本功。</w:t>
      </w:r>
    </w:p>
    <w:p w14:paraId="577C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5.《中医微创理论与实践》：</w:t>
      </w:r>
      <w:r>
        <w:rPr>
          <w:rFonts w:hint="eastAsia" w:ascii="仿宋_GB2312" w:hAnsi="仿宋_GB2312" w:eastAsia="仿宋_GB2312" w:cs="仿宋_GB2312"/>
          <w:sz w:val="30"/>
          <w:szCs w:val="30"/>
        </w:rPr>
        <w:t>本课程融合中医经皮微创技术、针刀、铍针等传统疗法与现代微创理念，探讨中医骨伤技术在智能微创框架下的继承与创新。</w:t>
      </w:r>
    </w:p>
    <w:p w14:paraId="0064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6.《智能微创手术训练与实操》：</w:t>
      </w:r>
      <w:r>
        <w:rPr>
          <w:rFonts w:hint="eastAsia" w:ascii="仿宋_GB2312" w:hAnsi="仿宋_GB2312" w:eastAsia="仿宋_GB2312" w:cs="仿宋_GB2312"/>
          <w:sz w:val="30"/>
          <w:szCs w:val="30"/>
        </w:rPr>
        <w:t>本课程为综合性实训模块，学生在模拟手术平台上完成脊柱或关节内镜的完整操作流程，并进行手术规划汇报与操作考核。</w:t>
      </w:r>
    </w:p>
    <w:p w14:paraId="5CA42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六、微专业负责人</w:t>
      </w:r>
    </w:p>
    <w:p w14:paraId="4B79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371600" cy="1905000"/>
            <wp:effectExtent l="0" t="0" r="0" b="0"/>
            <wp:wrapTopAndBottom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杨少锋，教授、主任医师，博士研究生导师，第一中医临床学院骨伤教研室（骨伤医学中心）主任。主讲课程：《智能医学基础与数字骨科》《中医微创理论与实践》。</w:t>
      </w:r>
    </w:p>
    <w:p w14:paraId="5C424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从事中医骨伤科学临床、教学与科研工作20余年，聚焦脊柱退行性疾病的中医药防治与智能微创技术融合研究。主持国家自然科学基金面上项目、科技部重点研发计划子课题等国家级、省部级项目10余项，获湖南省中医药科技一等奖2项。担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十五五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国家规划教材《创伤急救学》副主编，主持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0"/>
          <w:szCs w:val="30"/>
        </w:rPr>
        <w:t>级精品课程《中医筋伤学》，指导学生获全国骨伤专业本科临床技能大赛、中国国际大学生创新大赛等多项奖项。具有丰富的跨学科教学改革经验，致力于AI赋能中医骨伤教育创新。</w:t>
      </w:r>
    </w:p>
    <w:p w14:paraId="75EAD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七、微专业团队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1384"/>
        <w:gridCol w:w="2110"/>
        <w:gridCol w:w="3834"/>
      </w:tblGrid>
      <w:tr w14:paraId="02E0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3B52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E5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E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主讲课程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1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简介</w:t>
            </w:r>
          </w:p>
        </w:tc>
      </w:tr>
      <w:tr w14:paraId="7CFD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0EF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郭彦涛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CB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副主任医师/副教授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EF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智能微创手术训练与实操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1FB7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骨伤科教研室副主任，骨伤医学中心脊柱骨科教学骨干，擅长脊柱微创手术教学</w:t>
            </w:r>
          </w:p>
        </w:tc>
      </w:tr>
      <w:tr w14:paraId="6C8C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3187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刘鑫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E5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副主任医师/副教授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13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关节内镜技术理论与实践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2CE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骨伤科教研室教学秘书，关节镜模拟教学负责人，临床经验丰富</w:t>
            </w:r>
          </w:p>
        </w:tc>
      </w:tr>
      <w:tr w14:paraId="1468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6D89D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聂颖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9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主任医师/副教授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74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脊柱内镜技术理论与实践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2E8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脊柱一科副主任，德国SP内镜培训中心核心教员，擅长脊柱内镜临床与教学</w:t>
            </w:r>
          </w:p>
        </w:tc>
      </w:tr>
      <w:tr w14:paraId="4C15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0A7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王林华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FF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主任医师/副教授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B1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中医微创理论与实践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3BE8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四肢关节科副主任，中医骨伤经典理论教学骨干</w:t>
            </w:r>
          </w:p>
        </w:tc>
      </w:tr>
      <w:tr w14:paraId="723A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1EB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谢求恩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2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主任医师/副教授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35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中医微创理论与实践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6B8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手外创伤科副主任，中西医结合微创治疗方向专家</w:t>
            </w:r>
          </w:p>
        </w:tc>
      </w:tr>
      <w:tr w14:paraId="0DF9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42E9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杨宇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83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4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骨伤影像学基础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641D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医学影像中心副主任，擅长骨肌影像诊断与教学</w:t>
            </w:r>
          </w:p>
        </w:tc>
      </w:tr>
      <w:tr w14:paraId="6D05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06F8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罗振华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FF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副主任医师/副教授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6D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脊柱内镜技术理论与实践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087D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脊柱二科副主任，擅长脊柱内镜临床与教学</w:t>
            </w:r>
          </w:p>
        </w:tc>
      </w:tr>
      <w:tr w14:paraId="00F6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DD0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严可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6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1C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关节内镜技术理论与实践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68B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运动医学与关节镜方向专家</w:t>
            </w:r>
          </w:p>
        </w:tc>
      </w:tr>
      <w:tr w14:paraId="7DF1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D2D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刘惠敏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CD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副主任</w:t>
            </w:r>
          </w:p>
          <w:p w14:paraId="4CFB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7E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智能微创手术训练与实操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58B8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临床技能中心主任，负责模拟教学管理</w:t>
            </w:r>
          </w:p>
        </w:tc>
      </w:tr>
      <w:tr w14:paraId="4D70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7054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陈南</w:t>
            </w:r>
          </w:p>
        </w:tc>
        <w:tc>
          <w:tcPr>
            <w:tcW w:w="138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70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110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F3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实训技术支持</w:t>
            </w:r>
          </w:p>
        </w:tc>
        <w:tc>
          <w:tcPr>
            <w:tcW w:w="3834" w:type="dxa"/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E51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信息科主任，负责虚拟仿真平台</w:t>
            </w:r>
          </w:p>
          <w:p w14:paraId="1480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维护</w:t>
            </w:r>
          </w:p>
        </w:tc>
      </w:tr>
    </w:tbl>
    <w:p w14:paraId="256D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1600" cy="1905000"/>
            <wp:effectExtent l="0" t="0" r="0" b="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C74C6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-6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-6"/>
          <w:sz w:val="30"/>
          <w:szCs w:val="30"/>
          <w:shd w:val="clear" w:fill="FFFFFF"/>
        </w:rPr>
        <w:t>郭彦涛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-6"/>
          <w:sz w:val="30"/>
          <w:szCs w:val="30"/>
          <w:shd w:val="clear" w:fill="FFFFFF"/>
        </w:rPr>
        <w:t>，副主任医师、副教授，主讲课程《智能微创手术训练与实操》。现任骨伤科教研室副主任，骨伤医学中心脊柱骨科教学骨干，擅长脊柱微创手术教学，在模拟手术训练方面具有丰富经验。</w:t>
      </w:r>
    </w:p>
    <w:p w14:paraId="28282DB4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1371600" cy="1905000"/>
            <wp:effectExtent l="0" t="0" r="0" b="0"/>
            <wp:docPr id="3" name="图片 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81326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刘鑫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，副主任医师、副教授，主讲课程《关节内镜技术理论与实践》。现任骨伤科教研室教学秘书，关节镜模拟教学负责人，临床经验丰富，致力于关节镜技术的教学与推广。</w:t>
      </w:r>
    </w:p>
    <w:p w14:paraId="65F2A520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1371600" cy="1905000"/>
            <wp:effectExtent l="0" t="0" r="0" b="0"/>
            <wp:docPr id="4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7728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聂颖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，主任医师、副教授，主讲课程《脊柱内镜技术理论与实践》。现任脊柱一科副主任，德国SP内镜培训中心核心教员，擅长脊柱内镜临床与教学，在国际标准化培训方面具有深厚积淀。</w:t>
      </w:r>
    </w:p>
    <w:p w14:paraId="4A32D1A2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371600" cy="1905000"/>
            <wp:effectExtent l="0" t="0" r="0" b="0"/>
            <wp:docPr id="5" name="图片 5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B3505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王林华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，主任医师、副教授，主讲课程《中医微创理论与实践》。现任四肢关节科副主任，中医骨伤经典理论教学骨干，擅长将中医传统理论与微创技术相结合。</w:t>
      </w:r>
    </w:p>
    <w:p w14:paraId="6BFD2020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371600" cy="1905000"/>
            <wp:effectExtent l="0" t="0" r="0" b="0"/>
            <wp:docPr id="6" name="图片 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0C91B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谢求恩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，主任医师、副教授，主讲课程《中医微创理论与实践》。现任手外创伤科副主任，中西医结合微创治疗方向专家，在中医经皮微创技术领域有深入研究。</w:t>
      </w:r>
    </w:p>
    <w:p w14:paraId="6568117E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371600" cy="1905000"/>
            <wp:effectExtent l="0" t="0" r="0" b="0"/>
            <wp:docPr id="9" name="图片 9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41B0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杨宇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，主任医师，主讲课程《骨伤影像学基础》。现任医学影像中心副主任，擅长骨肌影像诊断与教学，在骨伤影像识别及智能图像处理方面经验丰富。</w:t>
      </w:r>
    </w:p>
    <w:p w14:paraId="1EB47DD4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4ADB0A09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371600" cy="1905000"/>
            <wp:effectExtent l="0" t="0" r="0" b="0"/>
            <wp:docPr id="7" name="图片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6DE0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罗振华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，副主任医师、副教授，主讲课程《脊柱内镜技术理论与实践》。现任脊柱二科副主任，擅长脊柱内镜临床与教学，在脊柱微创技术规范化培训方面具有专长。</w:t>
      </w:r>
    </w:p>
    <w:p w14:paraId="666AE4E5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371600" cy="1905000"/>
            <wp:effectExtent l="0" t="0" r="0" b="0"/>
            <wp:docPr id="8" name="图片 8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6517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严可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，主任医师，主讲课程《关节内镜技术理论与实践》。运动医学与关节镜方向专家，擅长肩、膝、踝等大关节内镜技术，具有丰富的临床与教学经验。</w:t>
      </w:r>
    </w:p>
    <w:p w14:paraId="40351451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074AE3E1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1611630" cy="2056130"/>
            <wp:effectExtent l="0" t="0" r="1270" b="1270"/>
            <wp:docPr id="11" name="图片 1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51D0C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，副主任护师，现任临床技能中心主任，负责模拟教学管理，在模拟手术环境建设与实训组织方面经验丰富。</w:t>
      </w:r>
    </w:p>
    <w:p w14:paraId="3EB0CFD0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1395730" cy="2094865"/>
            <wp:effectExtent l="0" t="0" r="1270" b="635"/>
            <wp:docPr id="10" name="图片 10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2417">
      <w:pPr>
        <w:pStyle w:val="7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陈南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，高级工程师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现任信息科主任，负责虚拟仿真平台维护，在医学信息技术与智能教学系统开发方面具有专长。</w:t>
      </w:r>
    </w:p>
    <w:p w14:paraId="7DB5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A05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八、招生计划</w:t>
      </w:r>
    </w:p>
    <w:p w14:paraId="6660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1.招生对象及人数</w:t>
      </w:r>
    </w:p>
    <w:p w14:paraId="0545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主修专业要求：中医骨伤科学专业三年级及以上本科生</w:t>
      </w:r>
    </w:p>
    <w:p w14:paraId="274C6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主修专业课程成绩要求：主干课程成绩良好，无不及格记录。</w:t>
      </w:r>
    </w:p>
    <w:p w14:paraId="02BA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其他要求：对智能微创技术有浓厚兴趣，学习动机明确。</w:t>
      </w:r>
    </w:p>
    <w:p w14:paraId="571B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招生人数：本期计划招收2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人，满2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人开班，每学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</w:rPr>
        <w:t>开设1个教学班。学生不可同时报名修读2个微专业。</w:t>
      </w:r>
    </w:p>
    <w:p w14:paraId="182AD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2.修读年限及学分</w:t>
      </w:r>
    </w:p>
    <w:p w14:paraId="391AA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年，共11学分，且需在主修专业毕业前修读完成微专业全部课程。</w:t>
      </w:r>
    </w:p>
    <w:p w14:paraId="1C0B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3.授课方式</w:t>
      </w:r>
    </w:p>
    <w:p w14:paraId="04FD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微专业拟于2026-2027学年秋季学期独立开班；上课时间根据修读学生课表进行安排，一般安排在公共选修课时段、晚上、周末。理论课程采用线上线下混合式教学，实践课程全部线下进行，依托临床技能中心模拟手术平台。</w:t>
      </w:r>
    </w:p>
    <w:p w14:paraId="6113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4.成绩认定</w:t>
      </w:r>
    </w:p>
    <w:p w14:paraId="47A8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</w:rPr>
        <w:t>微专业课程采取线下集中考核方式；微专业课程成绩不纳入主修专业课程学分绩点计算，不影响学生评奖评优、推免及毕业资格。考核不合格的，可申请下一年度重新修读考核。</w:t>
      </w:r>
    </w:p>
    <w:p w14:paraId="1A1D2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5.证书发放</w:t>
      </w:r>
    </w:p>
    <w:p w14:paraId="3E61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学生完成微专业培养方案规定课程的修读，成绩合格者可获得湖南中医药大学颁发的AI赋能中医骨伤微创技术微专业修读合格证书。</w:t>
      </w:r>
    </w:p>
    <w:p w14:paraId="74572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特别说明：微专业不在中国高等教育学生信息网（学信网）备注信息，不授予学位。</w:t>
      </w:r>
    </w:p>
    <w:p w14:paraId="7B709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6.费用说明</w:t>
      </w:r>
    </w:p>
    <w:p w14:paraId="202B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本批微专业修读不收取学费。</w:t>
      </w:r>
    </w:p>
    <w:p w14:paraId="79B7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7.报名方式</w:t>
      </w:r>
    </w:p>
    <w:p w14:paraId="3E12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于2026年6月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日期间，登录湖南中医药大学统一身份认证平台，进入教务管理系统，线上申请微专业报名申请，由各学院进行资格审核，通过后由教务处进行复核（具体流程参见附件1）。</w:t>
      </w:r>
    </w:p>
    <w:p w14:paraId="191C5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有关报名问题可咨询学院微专业联络人：郭彦涛老师、电话：138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75856630</w:t>
      </w:r>
      <w:r>
        <w:rPr>
          <w:rFonts w:hint="eastAsia" w:ascii="仿宋_GB2312" w:hAnsi="仿宋_GB2312" w:eastAsia="仿宋_GB2312" w:cs="仿宋_GB2312"/>
          <w:sz w:val="30"/>
          <w:szCs w:val="30"/>
        </w:rPr>
        <w:t>、邮箱：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dctgyt2008</w:t>
      </w:r>
      <w:r>
        <w:rPr>
          <w:rFonts w:hint="eastAsia" w:ascii="仿宋_GB2312" w:hAnsi="仿宋_GB2312" w:eastAsia="仿宋_GB2312" w:cs="仿宋_GB2312"/>
          <w:sz w:val="30"/>
          <w:szCs w:val="30"/>
        </w:rPr>
        <w:t>@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0"/>
          <w:szCs w:val="30"/>
        </w:rPr>
        <w:t>.com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484CF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8.录取规则</w:t>
      </w:r>
    </w:p>
    <w:p w14:paraId="79EC5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若报名人数超过招生计划（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人），由学院微专业建设团队组织专家选拔录取，具体规则如下：</w:t>
      </w:r>
    </w:p>
    <w:p w14:paraId="68280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（1）专业成绩审核（40%）：依据学生主修专业相关课程（中医骨伤科学、解剖学、影像学等）成绩进行排序评分。</w:t>
      </w:r>
    </w:p>
    <w:p w14:paraId="05A6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（2）教师推荐（20%）：需至少1名本专业教师书面推荐，重点评价学生的学习态度与发展潜力。</w:t>
      </w:r>
    </w:p>
    <w:p w14:paraId="6D6C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（3）面试考核（40%）：由微专业团队组织面试，侧重考察学生对智能微创技术的理解、学习动机、中医人文素养及临床思维能力。</w:t>
      </w:r>
    </w:p>
    <w:p w14:paraId="34E4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按照综合成绩从高到低依次录取，同等条件下高年级学生优先。录取结果将通过教务管理系统及学院官网公示。</w:t>
      </w:r>
    </w:p>
    <w:p w14:paraId="192BE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35F1D9-6142-4101-8E88-50B9353586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526AF8-8953-4C28-8761-95FB145AC3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81AEC9-618A-45B8-A277-0ED0D13173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D1AA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1DEA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1DEA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4DD5"/>
    <w:rsid w:val="072332E7"/>
    <w:rsid w:val="0EAD018E"/>
    <w:rsid w:val="0EFD5CD5"/>
    <w:rsid w:val="0F402F94"/>
    <w:rsid w:val="181D3409"/>
    <w:rsid w:val="19B8656B"/>
    <w:rsid w:val="1B290322"/>
    <w:rsid w:val="1DD62C42"/>
    <w:rsid w:val="24CB2596"/>
    <w:rsid w:val="25595AF9"/>
    <w:rsid w:val="3D684286"/>
    <w:rsid w:val="41E35041"/>
    <w:rsid w:val="42F40D67"/>
    <w:rsid w:val="43CF63DE"/>
    <w:rsid w:val="4A9421EB"/>
    <w:rsid w:val="4CAA3CF8"/>
    <w:rsid w:val="4E7E0331"/>
    <w:rsid w:val="56CB6839"/>
    <w:rsid w:val="5C4879A7"/>
    <w:rsid w:val="5E710B1A"/>
    <w:rsid w:val="7280189C"/>
    <w:rsid w:val="7778661E"/>
    <w:rsid w:val="79A46034"/>
    <w:rsid w:val="7C6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4062</Words>
  <Characters>4155</Characters>
  <Lines>0</Lines>
  <Paragraphs>0</Paragraphs>
  <TotalTime>5</TotalTime>
  <ScaleCrop>false</ScaleCrop>
  <LinksUpToDate>false</LinksUpToDate>
  <CharactersWithSpaces>4159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2026-05-18T06:07:00Z</dcterms:created>
  <dc:creator>dctgy</dc:creator>
  <cp:lastModifiedBy>dctgy</cp:lastModifiedBy>
  <dcterms:modified xsi:type="dcterms:W3CDTF">2026-06-10T16:00:12Z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eyJoZGlkIjoiNmIwYWJlNWY2YzNlZjc2YWJiYTk5NjI0NmZjODBhNjkiLCJ1c2VySWQiOiIxMDIyOTg0NjA2In0=</vt:lpwstr>
  </property>
  <property fmtid="{D5CDD505-2E9C-101B-9397-08002B2CF9AE}" pid="4" name="ICV">
    <vt:lpwstr>8372FB3D7D7A439CA072881B505D14C2_13</vt:lpwstr>
  </property>
</Properties>
</file>